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C3DF">
      <w:pPr>
        <w:spacing w:before="240" w:after="60"/>
        <w:jc w:val="center"/>
        <w:outlineLvl w:val="0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采购公告</w:t>
      </w:r>
    </w:p>
    <w:p w14:paraId="20C92709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bookmarkStart w:id="0" w:name="_Toc20642679"/>
      <w:bookmarkStart w:id="1" w:name="_Toc526793286"/>
      <w:r>
        <w:rPr>
          <w:rFonts w:ascii="宋体" w:hAnsi="宋体" w:eastAsia="宋体" w:cs="Times New Roman"/>
          <w:bCs/>
          <w:sz w:val="24"/>
          <w:szCs w:val="24"/>
        </w:rPr>
        <w:t>1.</w:t>
      </w:r>
      <w:r>
        <w:rPr>
          <w:rFonts w:hint="eastAsia" w:ascii="宋体" w:hAnsi="宋体" w:eastAsia="宋体" w:cs="Times New Roman"/>
          <w:bCs/>
          <w:sz w:val="24"/>
          <w:szCs w:val="24"/>
        </w:rPr>
        <w:t>采购编号：KJ-AB-2026005。</w:t>
      </w:r>
    </w:p>
    <w:p w14:paraId="35CD04D4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2.</w:t>
      </w:r>
      <w:r>
        <w:rPr>
          <w:rFonts w:hint="eastAsia" w:ascii="宋体" w:hAnsi="宋体" w:eastAsia="宋体" w:cs="Times New Roman"/>
          <w:bCs/>
          <w:sz w:val="24"/>
          <w:szCs w:val="24"/>
        </w:rPr>
        <w:t>采购名称：</w:t>
      </w:r>
      <w:r>
        <w:rPr>
          <w:rFonts w:hint="eastAsia" w:ascii="宋体" w:hAnsi="宋体" w:eastAsia="宋体" w:cs="Times New Roman"/>
          <w:sz w:val="24"/>
          <w:szCs w:val="24"/>
        </w:rPr>
        <w:t>2026年度化机公司危废处置框架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 w14:paraId="2CAC16CA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3.采购范围：</w:t>
      </w:r>
      <w:r>
        <w:rPr>
          <w:rFonts w:hint="eastAsia" w:ascii="宋体" w:hAnsi="宋体" w:eastAsia="宋体" w:cs="Times New Roman"/>
          <w:sz w:val="24"/>
          <w:szCs w:val="24"/>
        </w:rPr>
        <w:t>对化机公司生产所产生的危废进行及时合法处置，负责从装卸、运输到处置的全过程。包括但不限于漆渣（HW12）264-013-12、废矿物油（HW08）900-249-08、废乳化液（HW09）900-006-09、900-007-09、废油漆桶、废过滤棉、含油漆废抹布手套、沾乳化液铁屑、废活性炭（HW49）900-041-49。</w:t>
      </w:r>
    </w:p>
    <w:p w14:paraId="6AD3CDC5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4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>项目期限：合同生效日至2026年12月31日。</w:t>
      </w:r>
    </w:p>
    <w:p w14:paraId="4319F8BA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5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14:paraId="47F6DA5D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6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响应报名截止时间：2026年1月27</w:t>
      </w:r>
      <w:r>
        <w:rPr>
          <w:rFonts w:ascii="宋体" w:hAnsi="宋体" w:eastAsia="宋体" w:cs="Times New Roman"/>
          <w:bCs/>
          <w:sz w:val="24"/>
          <w:szCs w:val="24"/>
        </w:rPr>
        <w:t>日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10:00（北京时间）。</w:t>
      </w:r>
    </w:p>
    <w:p w14:paraId="6ED42E83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7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报名邮箱：</w:t>
      </w:r>
      <w:r>
        <w:fldChar w:fldCharType="begin"/>
      </w:r>
      <w:r>
        <w:instrText xml:space="preserve"> HYPERLINK "mailto:geyy.nhgs@sinopec.com" </w:instrText>
      </w:r>
      <w:r>
        <w:fldChar w:fldCharType="separate"/>
      </w:r>
      <w:r>
        <w:rPr>
          <w:rFonts w:ascii="宋体" w:hAnsi="宋体" w:eastAsia="宋体" w:cs="Times New Roman"/>
          <w:bCs/>
          <w:color w:val="0563C1"/>
          <w:sz w:val="24"/>
          <w:szCs w:val="24"/>
          <w:u w:val="single"/>
        </w:rPr>
        <w:t>geyy.nhgs@sinopec.com</w:t>
      </w:r>
      <w:r>
        <w:rPr>
          <w:rFonts w:ascii="宋体" w:hAnsi="宋体" w:eastAsia="宋体" w:cs="Times New Roman"/>
          <w:bCs/>
          <w:color w:val="0563C1"/>
          <w:sz w:val="24"/>
          <w:szCs w:val="24"/>
          <w:u w:val="single"/>
        </w:rPr>
        <w:fldChar w:fldCharType="end"/>
      </w:r>
      <w:r>
        <w:rPr>
          <w:rFonts w:ascii="宋体" w:hAnsi="宋体" w:eastAsia="宋体" w:cs="Times New Roman"/>
          <w:bCs/>
          <w:sz w:val="24"/>
          <w:szCs w:val="24"/>
        </w:rPr>
        <w:t>;</w:t>
      </w:r>
      <w:r>
        <w:rPr>
          <w:rFonts w:hint="eastAsia" w:ascii="宋体" w:hAnsi="宋体" w:eastAsia="宋体" w:cs="Times New Roman"/>
          <w:bCs/>
          <w:sz w:val="24"/>
          <w:szCs w:val="24"/>
        </w:rPr>
        <w:t>（返回竞标参加确认函用）</w:t>
      </w:r>
    </w:p>
    <w:p w14:paraId="4B04C5EC">
      <w:pPr>
        <w:spacing w:line="312" w:lineRule="auto"/>
        <w:ind w:firstLine="960" w:firstLineChars="4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="宋体" w:hAnsi="宋体" w:eastAsia="宋体" w:cs="Times New Roman"/>
          <w:bCs/>
          <w:sz w:val="24"/>
          <w:szCs w:val="24"/>
        </w:rPr>
        <w:t>chenxj.nhgs@sinopec.com</w:t>
      </w:r>
      <w:r>
        <w:rPr>
          <w:rFonts w:ascii="宋体" w:hAnsi="宋体" w:eastAsia="宋体" w:cs="Times New Roman"/>
          <w:bCs/>
          <w:sz w:val="24"/>
          <w:szCs w:val="24"/>
        </w:rPr>
        <w:fldChar w:fldCharType="end"/>
      </w:r>
      <w:r>
        <w:rPr>
          <w:rFonts w:hint="eastAsia" w:ascii="宋体" w:hAnsi="宋体" w:eastAsia="宋体" w:cs="Times New Roman"/>
          <w:bCs/>
          <w:sz w:val="24"/>
          <w:szCs w:val="24"/>
        </w:rPr>
        <w:t>；（返回竞标参加确认函用）</w:t>
      </w:r>
    </w:p>
    <w:p w14:paraId="4AD2CFB1">
      <w:pPr>
        <w:spacing w:line="312" w:lineRule="auto"/>
        <w:ind w:firstLine="1890" w:firstLineChars="9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="宋体" w:hAnsi="宋体" w:eastAsia="宋体" w:cs="Times New Roman"/>
          <w:bCs/>
          <w:color w:val="0563C1"/>
          <w:sz w:val="24"/>
          <w:szCs w:val="24"/>
          <w:u w:val="single"/>
        </w:rPr>
        <w:t>daijian.nhgs@sinopec.com</w:t>
      </w:r>
      <w:r>
        <w:rPr>
          <w:rFonts w:ascii="宋体" w:hAnsi="宋体" w:eastAsia="宋体" w:cs="Times New Roman"/>
          <w:bCs/>
          <w:color w:val="0563C1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Times New Roman"/>
          <w:bCs/>
          <w:sz w:val="24"/>
          <w:szCs w:val="24"/>
        </w:rPr>
        <w:t>（返回竞标参加确认函用）</w:t>
      </w:r>
    </w:p>
    <w:p w14:paraId="2F6273C7">
      <w:pPr>
        <w:spacing w:line="312" w:lineRule="auto"/>
        <w:ind w:firstLine="482" w:firstLineChars="20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注：报名邮件请同时发送三个邮箱,报名截止后发送具体采购文件。</w:t>
      </w:r>
    </w:p>
    <w:p w14:paraId="0205E567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开标时间：拟2026年1月30日 9:30（如有变动，另行通知）。</w:t>
      </w:r>
    </w:p>
    <w:p w14:paraId="2AC5CDF2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开标地点：中石化南京化工机械有限公司综合管理部会议室。</w:t>
      </w:r>
    </w:p>
    <w:p w14:paraId="2F01C7C7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8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>凡对本次采购提出询问，请在2</w:t>
      </w:r>
      <w:r>
        <w:rPr>
          <w:rFonts w:ascii="宋体" w:hAnsi="宋体" w:eastAsia="宋体" w:cs="Times New Roman"/>
          <w:bCs/>
          <w:sz w:val="24"/>
          <w:szCs w:val="24"/>
        </w:rPr>
        <w:t>02</w:t>
      </w:r>
      <w:r>
        <w:rPr>
          <w:rFonts w:hint="eastAsia" w:ascii="宋体" w:hAnsi="宋体" w:eastAsia="宋体" w:cs="Times New Roman"/>
          <w:bCs/>
          <w:sz w:val="24"/>
          <w:szCs w:val="24"/>
        </w:rPr>
        <w:t>6年1月30日 9:30前与葛颖颖联系，技术咨询请与于润涛联系（技术方面的询问请以书面的形式）。</w:t>
      </w:r>
    </w:p>
    <w:p w14:paraId="48265D1D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9</w:t>
      </w:r>
      <w:r>
        <w:rPr>
          <w:rFonts w:ascii="宋体" w:hAnsi="宋体" w:eastAsia="宋体" w:cs="Times New Roman"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Cs/>
          <w:sz w:val="24"/>
          <w:szCs w:val="24"/>
        </w:rPr>
        <w:t>响应资格</w:t>
      </w:r>
      <w:r>
        <w:rPr>
          <w:rFonts w:ascii="宋体" w:hAnsi="宋体" w:eastAsia="宋体" w:cs="Times New Roman"/>
          <w:bCs/>
          <w:sz w:val="24"/>
          <w:szCs w:val="24"/>
        </w:rPr>
        <w:t>要求</w:t>
      </w:r>
      <w:r>
        <w:rPr>
          <w:rFonts w:hint="eastAsia" w:ascii="宋体" w:hAnsi="宋体" w:eastAsia="宋体" w:cs="Times New Roman"/>
          <w:bCs/>
          <w:sz w:val="24"/>
          <w:szCs w:val="24"/>
        </w:rPr>
        <w:t>：</w:t>
      </w:r>
    </w:p>
    <w:p w14:paraId="7315DDDE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bookmarkStart w:id="2" w:name="_Hlk214002397"/>
      <w:r>
        <w:rPr>
          <w:rFonts w:ascii="宋体" w:hAnsi="宋体" w:eastAsia="宋体" w:cs="Times New Roman"/>
          <w:bCs/>
          <w:sz w:val="24"/>
          <w:szCs w:val="24"/>
        </w:rPr>
        <w:t>1</w:t>
      </w:r>
      <w:r>
        <w:rPr>
          <w:rFonts w:hint="eastAsia" w:ascii="宋体" w:hAnsi="宋体" w:eastAsia="宋体" w:cs="Times New Roman"/>
          <w:bCs/>
          <w:sz w:val="24"/>
          <w:szCs w:val="24"/>
        </w:rPr>
        <w:t>)</w:t>
      </w:r>
      <w:r>
        <w:rPr>
          <w:rFonts w:ascii="宋体" w:hAnsi="宋体" w:eastAsia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>
        <w:rPr>
          <w:rFonts w:hint="eastAsia" w:ascii="宋体" w:hAnsi="宋体" w:eastAsia="宋体" w:cs="Times New Roman"/>
          <w:bCs/>
          <w:sz w:val="24"/>
          <w:szCs w:val="24"/>
        </w:rPr>
        <w:t>营业范围必须包含</w:t>
      </w:r>
      <w:bookmarkEnd w:id="3"/>
      <w:r>
        <w:rPr>
          <w:rFonts w:hint="eastAsia" w:ascii="宋体" w:hAnsi="宋体" w:eastAsia="宋体" w:cs="Times New Roman"/>
          <w:bCs/>
          <w:sz w:val="24"/>
          <w:szCs w:val="24"/>
        </w:rPr>
        <w:t>危废品处置业务</w:t>
      </w:r>
      <w:bookmarkEnd w:id="4"/>
      <w:r>
        <w:rPr>
          <w:rFonts w:hint="eastAsia" w:ascii="宋体" w:hAnsi="宋体" w:eastAsia="宋体" w:cs="Times New Roman"/>
          <w:bCs/>
          <w:sz w:val="24"/>
          <w:szCs w:val="24"/>
        </w:rPr>
        <w:t>；</w:t>
      </w:r>
    </w:p>
    <w:p w14:paraId="198DB9AB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2）具有合法有效的危险废物经营许可证，经营许可范围包含</w:t>
      </w:r>
      <w:r>
        <w:rPr>
          <w:rFonts w:hint="eastAsia" w:ascii="宋体" w:hAnsi="宋体" w:eastAsia="宋体" w:cs="Times New Roman"/>
          <w:sz w:val="24"/>
          <w:szCs w:val="24"/>
        </w:rPr>
        <w:t>264-013-12、</w:t>
      </w:r>
      <w:r>
        <w:rPr>
          <w:rFonts w:ascii="宋体" w:hAnsi="宋体" w:eastAsia="宋体" w:cs="Times New Roman"/>
          <w:sz w:val="24"/>
          <w:szCs w:val="24"/>
        </w:rPr>
        <w:t>900-249-08</w:t>
      </w:r>
      <w:r>
        <w:rPr>
          <w:rFonts w:hint="eastAsia" w:ascii="宋体" w:hAnsi="宋体" w:eastAsia="宋体" w:cs="Times New Roman"/>
          <w:sz w:val="24"/>
          <w:szCs w:val="24"/>
        </w:rPr>
        <w:t>、900-006-09、900-007-09、</w:t>
      </w:r>
      <w:r>
        <w:rPr>
          <w:rFonts w:ascii="宋体" w:hAnsi="宋体" w:eastAsia="宋体" w:cs="Times New Roman"/>
          <w:sz w:val="24"/>
          <w:szCs w:val="24"/>
        </w:rPr>
        <w:t>900-041-49</w:t>
      </w:r>
      <w:r>
        <w:rPr>
          <w:rFonts w:hint="eastAsia" w:ascii="宋体" w:hAnsi="宋体" w:eastAsia="宋体" w:cs="Times New Roman"/>
          <w:bCs/>
          <w:sz w:val="24"/>
          <w:szCs w:val="24"/>
        </w:rPr>
        <w:t>类别，危险废物经营许可证有效期限应满足本合同约定期限要求；</w:t>
      </w:r>
    </w:p>
    <w:p w14:paraId="13E8C481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3）具有环境管理体系认证证书；</w:t>
      </w:r>
    </w:p>
    <w:p w14:paraId="5228676D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4)</w:t>
      </w:r>
      <w:r>
        <w:rPr>
          <w:rFonts w:ascii="宋体" w:hAnsi="宋体" w:eastAsia="宋体" w:cs="Times New Roman"/>
          <w:bCs/>
          <w:sz w:val="24"/>
          <w:szCs w:val="24"/>
        </w:rPr>
        <w:t>在近三年参加的采购活动中，没有违法记录</w:t>
      </w:r>
      <w:r>
        <w:rPr>
          <w:rFonts w:hint="eastAsia" w:ascii="宋体" w:hAnsi="宋体" w:eastAsia="宋体" w:cs="Times New Roman"/>
          <w:bCs/>
          <w:sz w:val="24"/>
          <w:szCs w:val="24"/>
        </w:rPr>
        <w:t>，未被纳入严重失信、异常经营名录；未被列入中石化、南化公司及化机公司黑名单；</w:t>
      </w:r>
    </w:p>
    <w:p w14:paraId="5CAD9685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5)</w:t>
      </w:r>
      <w:r>
        <w:rPr>
          <w:rFonts w:ascii="宋体" w:hAnsi="宋体" w:eastAsia="宋体" w:cs="Times New Roman"/>
          <w:bCs/>
          <w:sz w:val="24"/>
          <w:szCs w:val="24"/>
        </w:rPr>
        <w:t>具有所需</w:t>
      </w:r>
      <w:r>
        <w:rPr>
          <w:rFonts w:hint="eastAsia" w:ascii="宋体" w:hAnsi="宋体" w:eastAsia="宋体" w:cs="Times New Roman"/>
          <w:bCs/>
          <w:sz w:val="24"/>
          <w:szCs w:val="24"/>
        </w:rPr>
        <w:t>项目服务</w:t>
      </w:r>
      <w:r>
        <w:rPr>
          <w:rFonts w:ascii="宋体" w:hAnsi="宋体" w:eastAsia="宋体" w:cs="Times New Roman"/>
          <w:bCs/>
          <w:sz w:val="24"/>
          <w:szCs w:val="24"/>
        </w:rPr>
        <w:t>能力，近三年</w:t>
      </w:r>
      <w:r>
        <w:rPr>
          <w:rFonts w:hint="eastAsia" w:ascii="宋体" w:hAnsi="宋体" w:eastAsia="宋体" w:cs="Times New Roman"/>
          <w:bCs/>
          <w:sz w:val="24"/>
          <w:szCs w:val="24"/>
        </w:rPr>
        <w:t>内有相同业务业绩</w:t>
      </w:r>
      <w:r>
        <w:rPr>
          <w:rFonts w:ascii="宋体" w:hAnsi="宋体" w:eastAsia="宋体" w:cs="Times New Roman"/>
          <w:bCs/>
          <w:sz w:val="24"/>
          <w:szCs w:val="24"/>
        </w:rPr>
        <w:t>。</w:t>
      </w:r>
    </w:p>
    <w:p w14:paraId="716AB44A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6)</w:t>
      </w:r>
      <w:r>
        <w:rPr>
          <w:rFonts w:ascii="宋体" w:hAnsi="宋体" w:eastAsia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>
        <w:rPr>
          <w:rFonts w:ascii="宋体" w:hAnsi="宋体" w:eastAsia="宋体" w:cs="Times New Roman"/>
          <w:bCs/>
          <w:sz w:val="24"/>
          <w:szCs w:val="24"/>
        </w:rPr>
        <w:tab/>
      </w:r>
      <w:r>
        <w:rPr>
          <w:rFonts w:ascii="宋体" w:hAnsi="宋体" w:eastAsia="宋体" w:cs="Times New Roman"/>
          <w:bCs/>
          <w:sz w:val="24"/>
          <w:szCs w:val="24"/>
        </w:rPr>
        <w:tab/>
      </w:r>
    </w:p>
    <w:p w14:paraId="2659BFC3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7）</w:t>
      </w:r>
      <w:r>
        <w:rPr>
          <w:rFonts w:ascii="宋体" w:hAnsi="宋体" w:eastAsia="宋体" w:cs="Times New Roman"/>
          <w:bCs/>
          <w:sz w:val="24"/>
          <w:szCs w:val="24"/>
        </w:rPr>
        <w:t>符合法律、法规规定的其他条件。</w:t>
      </w:r>
    </w:p>
    <w:bookmarkEnd w:id="2"/>
    <w:p w14:paraId="0006139F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10. 联系方式</w:t>
      </w:r>
    </w:p>
    <w:p w14:paraId="3A86DC6A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商务咨询</w:t>
      </w:r>
    </w:p>
    <w:p w14:paraId="4FF4EEB2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联 系 人：葛颖颖</w:t>
      </w:r>
    </w:p>
    <w:p w14:paraId="2BD9B240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手    机：13814</w:t>
      </w:r>
      <w:r>
        <w:rPr>
          <w:rFonts w:ascii="宋体" w:hAnsi="宋体" w:eastAsia="宋体" w:cs="Times New Roman"/>
          <w:bCs/>
          <w:sz w:val="24"/>
          <w:szCs w:val="24"/>
        </w:rPr>
        <w:t>075201</w:t>
      </w:r>
    </w:p>
    <w:p w14:paraId="0E8E2241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电子邮件：g</w:t>
      </w:r>
      <w:r>
        <w:rPr>
          <w:rFonts w:ascii="宋体" w:hAnsi="宋体" w:eastAsia="宋体" w:cs="Times New Roman"/>
          <w:bCs/>
          <w:sz w:val="24"/>
          <w:szCs w:val="24"/>
        </w:rPr>
        <w:t>eyy.nhgs@sinopec.com</w:t>
      </w:r>
    </w:p>
    <w:p w14:paraId="4A90D8A7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技术咨询</w:t>
      </w:r>
    </w:p>
    <w:p w14:paraId="426DC337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联 系 人：于润涛</w:t>
      </w:r>
    </w:p>
    <w:p w14:paraId="65D49BD0">
      <w:pPr>
        <w:spacing w:line="360" w:lineRule="auto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手    机：</w:t>
      </w:r>
      <w:r>
        <w:rPr>
          <w:rFonts w:ascii="宋体" w:hAnsi="宋体" w:eastAsia="宋体" w:cs="Times New Roman"/>
          <w:bCs/>
          <w:sz w:val="24"/>
          <w:szCs w:val="24"/>
        </w:rPr>
        <w:t>13915979741</w:t>
      </w:r>
    </w:p>
    <w:p w14:paraId="5B1E6E87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电子邮件：</w:t>
      </w:r>
      <w:r>
        <w:rPr>
          <w:rFonts w:ascii="宋体" w:hAnsi="宋体" w:eastAsia="宋体" w:cs="Times New Roman"/>
          <w:bCs/>
          <w:sz w:val="24"/>
          <w:szCs w:val="24"/>
        </w:rPr>
        <w:t>yurt.nhgs@sinopec.com</w:t>
      </w:r>
    </w:p>
    <w:p w14:paraId="1E0F655B">
      <w:pPr>
        <w:spacing w:line="312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315CAEC">
      <w:pPr>
        <w:spacing w:line="312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附件：竞标参加确认函</w:t>
      </w:r>
    </w:p>
    <w:p w14:paraId="53C7EA55">
      <w:pPr>
        <w:spacing w:line="312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</w:p>
    <w:p w14:paraId="1179F7D6">
      <w:pPr>
        <w:spacing w:line="312" w:lineRule="auto"/>
        <w:ind w:firstLine="480" w:firstLineChars="200"/>
        <w:jc w:val="righ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中石化南京化工机械有限公司</w:t>
      </w:r>
    </w:p>
    <w:p w14:paraId="7780C29E">
      <w:pPr>
        <w:spacing w:line="312" w:lineRule="auto"/>
        <w:ind w:firstLine="480" w:firstLineChars="200"/>
        <w:jc w:val="right"/>
        <w:rPr>
          <w:rFonts w:ascii="宋体" w:hAnsi="宋体" w:eastAsia="宋体" w:cs="Times New Roman"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2026年1月22日</w:t>
      </w:r>
    </w:p>
    <w:p w14:paraId="54387677">
      <w:pPr>
        <w:spacing w:line="360" w:lineRule="auto"/>
        <w:ind w:firstLine="480" w:firstLineChars="200"/>
        <w:jc w:val="right"/>
        <w:rPr>
          <w:rFonts w:ascii="宋体" w:hAnsi="宋体" w:eastAsia="宋体" w:cs="Times New Roman"/>
          <w:bCs/>
          <w:sz w:val="24"/>
          <w:szCs w:val="24"/>
        </w:rPr>
      </w:pPr>
    </w:p>
    <w:p w14:paraId="709E0106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附件：竞标参加确认函</w:t>
      </w:r>
      <w:bookmarkEnd w:id="0"/>
      <w:bookmarkEnd w:id="1"/>
    </w:p>
    <w:p w14:paraId="4DFAC9E1">
      <w:pPr>
        <w:rPr>
          <w:rFonts w:ascii="Calibri" w:hAnsi="Calibri" w:eastAsia="宋体" w:cs="Times New Roman"/>
        </w:rPr>
      </w:pPr>
    </w:p>
    <w:p w14:paraId="50F99D37">
      <w:pPr>
        <w:spacing w:before="240" w:after="60" w:line="312" w:lineRule="auto"/>
        <w:jc w:val="center"/>
        <w:outlineLvl w:val="1"/>
        <w:rPr>
          <w:rFonts w:ascii="Calibri" w:hAnsi="Calibri" w:eastAsia="宋体" w:cs="Times New Roman"/>
          <w:b/>
          <w:bCs/>
          <w:kern w:val="28"/>
          <w:sz w:val="32"/>
          <w:szCs w:val="32"/>
        </w:rPr>
      </w:pPr>
      <w:bookmarkStart w:id="5" w:name="_Toc214288766"/>
      <w:bookmarkStart w:id="6" w:name="_Toc201566946"/>
      <w:r>
        <w:rPr>
          <w:rFonts w:hint="eastAsia" w:ascii="Calibri" w:hAnsi="Calibri" w:eastAsia="宋体" w:cs="Times New Roman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14:paraId="6D4DDCF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致：中石化南京化工机械有限公司：</w:t>
      </w:r>
    </w:p>
    <w:p w14:paraId="557D2857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我方已知晓你方于2026</w:t>
      </w:r>
      <w:r>
        <w:rPr>
          <w:rFonts w:hint="eastAsia" w:ascii="宋体" w:hAnsi="宋体" w:eastAsia="宋体" w:cs="Times New Roman"/>
          <w:sz w:val="24"/>
          <w:szCs w:val="24"/>
        </w:rPr>
        <w:t>年1月2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bookmarkStart w:id="7" w:name="_GoBack"/>
      <w:bookmarkEnd w:id="7"/>
      <w:r>
        <w:rPr>
          <w:rFonts w:hint="eastAsia" w:ascii="宋体" w:hAnsi="宋体" w:eastAsia="宋体" w:cs="Times New Roman"/>
          <w:sz w:val="24"/>
          <w:szCs w:val="24"/>
        </w:rPr>
        <w:t>日发出的《2026年度化机公司危废处置框架</w:t>
      </w:r>
      <w:r>
        <w:rPr>
          <w:rFonts w:hint="eastAsia" w:ascii="宋体" w:hAnsi="宋体" w:eastAsia="宋体" w:cs="Times New Roman"/>
          <w:bCs/>
          <w:sz w:val="24"/>
          <w:szCs w:val="24"/>
        </w:rPr>
        <w:t>采购公告</w:t>
      </w:r>
      <w:r>
        <w:rPr>
          <w:rFonts w:hint="eastAsia" w:ascii="宋体" w:hAnsi="宋体" w:eastAsia="宋体" w:cs="Times New Roman"/>
          <w:sz w:val="24"/>
          <w:szCs w:val="24"/>
        </w:rPr>
        <w:t>》</w:t>
      </w:r>
      <w:r>
        <w:rPr>
          <w:rFonts w:hint="eastAsia" w:ascii="宋体" w:hAnsi="宋体" w:eastAsia="宋体" w:cs="Times New Roman"/>
          <w:bCs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确认参加竞标。</w:t>
      </w:r>
    </w:p>
    <w:p w14:paraId="0E4DF34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我方联系人信息如下：</w:t>
      </w:r>
    </w:p>
    <w:tbl>
      <w:tblPr>
        <w:tblStyle w:val="15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4B2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5CE7F2B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联</w:t>
            </w:r>
          </w:p>
          <w:p w14:paraId="156F991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系</w:t>
            </w:r>
          </w:p>
          <w:p w14:paraId="36450A8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CAC74A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14:paraId="48AD61F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5FB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1A164985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768E52D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14:paraId="731CECA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C92CDE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14:paraId="12DE3F8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818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3D9658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719FE9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14:paraId="32E17CE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215E05C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14:paraId="41E38D1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091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4B784DA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3AD89B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14:paraId="5E51DDD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8CE2F50">
      <w:pPr>
        <w:wordWrap w:val="0"/>
        <w:spacing w:line="480" w:lineRule="auto"/>
        <w:ind w:right="735" w:firstLine="5160" w:firstLineChars="2150"/>
        <w:rPr>
          <w:rFonts w:ascii="宋体" w:hAnsi="宋体" w:eastAsia="宋体" w:cs="Times New Roman"/>
          <w:sz w:val="24"/>
          <w:szCs w:val="24"/>
        </w:rPr>
      </w:pPr>
    </w:p>
    <w:p w14:paraId="43969F36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竞标单位（盖章）：</w:t>
      </w:r>
    </w:p>
    <w:p w14:paraId="0F9FF333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5EE46FE1">
      <w:pPr>
        <w:spacing w:line="360" w:lineRule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ascii="宋体" w:hAnsi="宋体" w:eastAsia="宋体" w:cs="Times New Roman"/>
          <w:sz w:val="24"/>
          <w:szCs w:val="24"/>
        </w:rPr>
        <w:t>日期 ：</w:t>
      </w:r>
    </w:p>
    <w:p w14:paraId="447884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E288">
    <w:pPr>
      <w:pStyle w:val="36"/>
      <w:pBdr>
        <w:top w:val="thinThickSmallGap" w:color="823B0B" w:sz="24" w:space="1"/>
      </w:pBdr>
      <w:ind w:firstLine="210" w:firstLineChars="100"/>
    </w:pPr>
    <w:r>
      <w:rPr>
        <w:rFonts w:hint="eastAsia" w:ascii="宋体" w:hAnsi="宋体"/>
        <w:sz w:val="21"/>
        <w:szCs w:val="21"/>
      </w:rPr>
      <w:t>中石化南京化工机械有限公司</w:t>
    </w:r>
    <w:r>
      <w:rPr>
        <w:rFonts w:hint="eastAsia" w:ascii="宋体" w:hAnsi="宋体"/>
        <w:sz w:val="21"/>
        <w:szCs w:val="21"/>
      </w:rPr>
      <w:ptab w:relativeTo="margin" w:alignment="right" w:leader="none"/>
    </w:r>
    <w:r>
      <w:rPr>
        <w:rFonts w:hint="eastAsia" w:ascii="宋体" w:hAnsi="宋体"/>
        <w:sz w:val="21"/>
        <w:szCs w:val="21"/>
      </w:rPr>
      <w:fldChar w:fldCharType="begin"/>
    </w:r>
    <w:r>
      <w:rPr>
        <w:rFonts w:hint="eastAsia" w:ascii="宋体" w:hAnsi="宋体"/>
        <w:sz w:val="21"/>
        <w:szCs w:val="21"/>
      </w:rPr>
      <w:instrText xml:space="preserve"> PAGE   \* MERGEFORMAT </w:instrText>
    </w:r>
    <w:r>
      <w:rPr>
        <w:rFonts w:hint="eastAsia"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1</w:t>
    </w:r>
    <w:r>
      <w:rPr>
        <w:rFonts w:hint="eastAsia" w:ascii="宋体" w:hAnsi="宋体"/>
        <w:sz w:val="21"/>
        <w:szCs w:val="21"/>
      </w:rPr>
      <w:fldChar w:fldCharType="end"/>
    </w:r>
  </w:p>
  <w:p w14:paraId="0AC21580">
    <w:pPr>
      <w:pStyle w:val="3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E2C1">
    <w:pPr>
      <w:pStyle w:val="12"/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D6F"/>
    <w:rsid w:val="00352006"/>
    <w:rsid w:val="00421CD5"/>
    <w:rsid w:val="00724811"/>
    <w:rsid w:val="008061CE"/>
    <w:rsid w:val="00976D6F"/>
    <w:rsid w:val="009D1A37"/>
    <w:rsid w:val="00A9591C"/>
    <w:rsid w:val="00D5494D"/>
    <w:rsid w:val="00DA23A8"/>
    <w:rsid w:val="1F841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uiPriority w:val="99"/>
    <w:rPr>
      <w:sz w:val="18"/>
      <w:szCs w:val="18"/>
    </w:rPr>
  </w:style>
  <w:style w:type="paragraph" w:customStyle="1" w:styleId="36">
    <w:name w:val="Footer11"/>
    <w:basedOn w:val="1"/>
    <w:next w:val="1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"/>
    <w:basedOn w:val="16"/>
    <w:link w:val="36"/>
    <w:qFormat/>
    <w:uiPriority w:val="99"/>
    <w:rPr>
      <w:sz w:val="18"/>
      <w:szCs w:val="18"/>
    </w:rPr>
  </w:style>
  <w:style w:type="character" w:customStyle="1" w:styleId="38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6D64C-681F-4B8B-8799-E6C3E8EBAA76}"/>
</file>

<file path=customXml/itemProps2.xml><?xml version="1.0" encoding="utf-8"?>
<ds:datastoreItem xmlns:ds="http://schemas.openxmlformats.org/officeDocument/2006/customXml" ds:itemID="{02CC3219-10B4-4CB5-B671-4C522593A655}"/>
</file>

<file path=customXml/itemProps3.xml><?xml version="1.0" encoding="utf-8"?>
<ds:datastoreItem xmlns:ds="http://schemas.openxmlformats.org/officeDocument/2006/customXml" ds:itemID="{9B7BFEC1-3C61-47A6-AFCE-E87736A3B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1240</Characters>
  <Lines>10</Lines>
  <Paragraphs>2</Paragraphs>
  <TotalTime>1</TotalTime>
  <ScaleCrop>false</ScaleCrop>
  <LinksUpToDate>false</LinksUpToDate>
  <CharactersWithSpaces>1455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吴秋艳</cp:lastModifiedBy>
  <cp:revision>2</cp:revision>
  <dcterms:created xsi:type="dcterms:W3CDTF">2026-01-22T01:22:00Z</dcterms:created>
  <dcterms:modified xsi:type="dcterms:W3CDTF">2026-01-26T02:28:05Z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F1FA9CC798C9435F98B2C71BEC085217_12</vt:lpwstr>
  </property>
  <property fmtid="{D5CDD505-2E9C-101B-9397-08002B2CF9AE}" pid="4" name="ContentTypeId">
    <vt:lpwstr>0x0101002E729F9AE0D1584583FD59BA2085D6E5</vt:lpwstr>
  </property>
</Properties>
</file>