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E" w:rsidRPr="002B62A9" w:rsidRDefault="002F003C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F003C">
        <w:rPr>
          <w:rFonts w:asciiTheme="minorEastAsia" w:hAnsiTheme="minorEastAsia" w:hint="eastAsia"/>
          <w:b/>
          <w:bCs/>
          <w:sz w:val="32"/>
          <w:szCs w:val="32"/>
        </w:rPr>
        <w:t>2026-2027年度化机公司液压设备及液压工具维修框架</w:t>
      </w:r>
      <w:r w:rsidR="00267B54">
        <w:rPr>
          <w:rFonts w:asciiTheme="minorEastAsia" w:hAnsiTheme="minorEastAsia"/>
          <w:b/>
          <w:bCs/>
          <w:sz w:val="32"/>
          <w:szCs w:val="32"/>
        </w:rPr>
        <w:t>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2B1980">
        <w:rPr>
          <w:rFonts w:asciiTheme="minorEastAsia" w:hAnsiTheme="minorEastAsia" w:hint="eastAsia"/>
          <w:sz w:val="24"/>
          <w:szCs w:val="24"/>
        </w:rPr>
        <w:t>19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2F003C" w:rsidRPr="002F003C">
        <w:rPr>
          <w:rFonts w:asciiTheme="minorEastAsia" w:hAnsiTheme="minorEastAsia" w:hint="eastAsia"/>
          <w:sz w:val="24"/>
          <w:szCs w:val="24"/>
        </w:rPr>
        <w:t>2026-2027年度化机公司液压设备及液压工具维修框架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642" w:type="dxa"/>
        <w:jc w:val="center"/>
        <w:tblLook w:val="04A0"/>
      </w:tblPr>
      <w:tblGrid>
        <w:gridCol w:w="2689"/>
        <w:gridCol w:w="3118"/>
        <w:gridCol w:w="2835"/>
      </w:tblGrid>
      <w:tr w:rsidR="002F003C" w:rsidRPr="00B26193" w:rsidTr="002F003C">
        <w:trPr>
          <w:trHeight w:val="713"/>
          <w:jc w:val="center"/>
        </w:trPr>
        <w:tc>
          <w:tcPr>
            <w:tcW w:w="2689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193"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  <w:tc>
          <w:tcPr>
            <w:tcW w:w="3118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26193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2835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26193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</w:tr>
      <w:tr w:rsidR="002F003C" w:rsidRPr="00B26193" w:rsidTr="002F003C">
        <w:trPr>
          <w:trHeight w:val="679"/>
          <w:jc w:val="center"/>
        </w:trPr>
        <w:tc>
          <w:tcPr>
            <w:tcW w:w="2689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193">
              <w:rPr>
                <w:rFonts w:asciiTheme="minorEastAsia" w:hAnsiTheme="minorEastAsia" w:hint="eastAsia"/>
                <w:sz w:val="24"/>
                <w:szCs w:val="24"/>
              </w:rPr>
              <w:t>投标人名称</w:t>
            </w:r>
          </w:p>
        </w:tc>
        <w:tc>
          <w:tcPr>
            <w:tcW w:w="3118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 w:rsidRPr="00B26193">
              <w:rPr>
                <w:rFonts w:asciiTheme="minorEastAsia" w:hAnsiTheme="minorEastAsia" w:hint="eastAsia"/>
                <w:szCs w:val="21"/>
              </w:rPr>
              <w:t>南京瓦塔机电设备有限公司</w:t>
            </w:r>
          </w:p>
        </w:tc>
        <w:tc>
          <w:tcPr>
            <w:tcW w:w="2835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 w:rsidRPr="00B26193">
              <w:rPr>
                <w:rFonts w:asciiTheme="minorEastAsia" w:hAnsiTheme="minorEastAsia" w:hint="eastAsia"/>
                <w:szCs w:val="21"/>
              </w:rPr>
              <w:t>江苏华飞环境工程有限公司</w:t>
            </w:r>
          </w:p>
        </w:tc>
      </w:tr>
      <w:tr w:rsidR="002F003C" w:rsidRPr="00B26193" w:rsidTr="002F003C">
        <w:trPr>
          <w:trHeight w:val="713"/>
          <w:jc w:val="center"/>
        </w:trPr>
        <w:tc>
          <w:tcPr>
            <w:tcW w:w="2689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193">
              <w:rPr>
                <w:rFonts w:asciiTheme="minorEastAsia" w:hAnsiTheme="minorEastAsia" w:hint="eastAsia"/>
                <w:sz w:val="24"/>
                <w:szCs w:val="24"/>
              </w:rPr>
              <w:t>投标报价（综合降点率）</w:t>
            </w:r>
          </w:p>
        </w:tc>
        <w:tc>
          <w:tcPr>
            <w:tcW w:w="3118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193">
              <w:rPr>
                <w:rFonts w:asciiTheme="minorEastAsia" w:hAnsiTheme="minorEastAsia" w:hint="eastAsia"/>
                <w:sz w:val="24"/>
                <w:szCs w:val="24"/>
              </w:rPr>
              <w:t>13%</w:t>
            </w:r>
          </w:p>
        </w:tc>
        <w:tc>
          <w:tcPr>
            <w:tcW w:w="2835" w:type="dxa"/>
            <w:vAlign w:val="center"/>
          </w:tcPr>
          <w:p w:rsidR="002F003C" w:rsidRPr="00B26193" w:rsidRDefault="002F003C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6193">
              <w:rPr>
                <w:rFonts w:asciiTheme="minorEastAsia" w:hAnsiTheme="minorEastAsia" w:hint="eastAsia"/>
                <w:sz w:val="24"/>
                <w:szCs w:val="24"/>
              </w:rPr>
              <w:t>3%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23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14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25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14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B26193" w:rsidRDefault="00B26193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4C54BC">
        <w:rPr>
          <w:rFonts w:asciiTheme="minorEastAsia" w:hAnsiTheme="minorEastAsia" w:hint="eastAsia"/>
          <w:sz w:val="24"/>
          <w:szCs w:val="24"/>
        </w:rPr>
        <w:t>蒋良兵</w:t>
      </w:r>
    </w:p>
    <w:p w:rsidR="00580B99" w:rsidRDefault="00B26193" w:rsidP="00B26193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23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94E" w:rsidRDefault="00E5494E" w:rsidP="00517DC3">
      <w:r>
        <w:separator/>
      </w:r>
    </w:p>
  </w:endnote>
  <w:endnote w:type="continuationSeparator" w:id="1">
    <w:p w:rsidR="00E5494E" w:rsidRDefault="00E5494E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8C35E3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8C35E3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8C35E3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8C35E3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8C35E3" w:rsidRPr="00FC609C">
      <w:rPr>
        <w:rFonts w:ascii="宋体" w:eastAsia="宋体" w:hAnsi="宋体"/>
        <w:b/>
        <w:sz w:val="28"/>
        <w:szCs w:val="24"/>
      </w:rPr>
      <w:fldChar w:fldCharType="separate"/>
    </w:r>
    <w:r w:rsidR="00B26193">
      <w:rPr>
        <w:rStyle w:val="a6"/>
        <w:rFonts w:ascii="宋体" w:eastAsia="宋体" w:hAnsi="宋体"/>
        <w:b/>
        <w:noProof/>
        <w:sz w:val="28"/>
        <w:szCs w:val="24"/>
      </w:rPr>
      <w:t>1</w:t>
    </w:r>
    <w:r w:rsidR="008C35E3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94E" w:rsidRDefault="00E5494E" w:rsidP="00517DC3">
      <w:r>
        <w:separator/>
      </w:r>
    </w:p>
  </w:footnote>
  <w:footnote w:type="continuationSeparator" w:id="1">
    <w:p w:rsidR="00E5494E" w:rsidRDefault="00E5494E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333BC"/>
    <w:rsid w:val="00052F61"/>
    <w:rsid w:val="00071FBC"/>
    <w:rsid w:val="000D4D8A"/>
    <w:rsid w:val="0010047B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67B54"/>
    <w:rsid w:val="00273C3C"/>
    <w:rsid w:val="00274453"/>
    <w:rsid w:val="002A0BA2"/>
    <w:rsid w:val="002B1980"/>
    <w:rsid w:val="002B62A9"/>
    <w:rsid w:val="002D7145"/>
    <w:rsid w:val="002F003C"/>
    <w:rsid w:val="0030048B"/>
    <w:rsid w:val="00335A48"/>
    <w:rsid w:val="0037686B"/>
    <w:rsid w:val="00390F31"/>
    <w:rsid w:val="00400BCD"/>
    <w:rsid w:val="00407B32"/>
    <w:rsid w:val="00424FA4"/>
    <w:rsid w:val="0042735E"/>
    <w:rsid w:val="0048214E"/>
    <w:rsid w:val="00491EA2"/>
    <w:rsid w:val="004A79A1"/>
    <w:rsid w:val="004C54BC"/>
    <w:rsid w:val="004E3925"/>
    <w:rsid w:val="004F7CDB"/>
    <w:rsid w:val="00517DC3"/>
    <w:rsid w:val="00550632"/>
    <w:rsid w:val="0057188C"/>
    <w:rsid w:val="00580B99"/>
    <w:rsid w:val="005828D7"/>
    <w:rsid w:val="005843E2"/>
    <w:rsid w:val="0061751D"/>
    <w:rsid w:val="00622825"/>
    <w:rsid w:val="006425C7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8065EB"/>
    <w:rsid w:val="0082232E"/>
    <w:rsid w:val="008869DF"/>
    <w:rsid w:val="008C31AE"/>
    <w:rsid w:val="008C35E3"/>
    <w:rsid w:val="00901C29"/>
    <w:rsid w:val="00902F8F"/>
    <w:rsid w:val="0094573F"/>
    <w:rsid w:val="00957268"/>
    <w:rsid w:val="009808AD"/>
    <w:rsid w:val="009A3A90"/>
    <w:rsid w:val="009C19AC"/>
    <w:rsid w:val="009D6DF4"/>
    <w:rsid w:val="00A56BE1"/>
    <w:rsid w:val="00A908AD"/>
    <w:rsid w:val="00AA7AE1"/>
    <w:rsid w:val="00B0255B"/>
    <w:rsid w:val="00B26193"/>
    <w:rsid w:val="00B37173"/>
    <w:rsid w:val="00B55B99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E5494E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BEC44E-10D1-4F79-8FD9-3A9DE47DFA13}"/>
</file>

<file path=customXml/itemProps2.xml><?xml version="1.0" encoding="utf-8"?>
<ds:datastoreItem xmlns:ds="http://schemas.openxmlformats.org/officeDocument/2006/customXml" ds:itemID="{66A063A2-912D-4D7F-819E-A1D1F0A2F869}"/>
</file>

<file path=customXml/itemProps3.xml><?xml version="1.0" encoding="utf-8"?>
<ds:datastoreItem xmlns:ds="http://schemas.openxmlformats.org/officeDocument/2006/customXml" ds:itemID="{31F1C461-91AC-44E1-A1D2-79EEF75FB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Sinopec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2025-12-23T03:22:00Z</dcterms:created>
  <dcterms:modified xsi:type="dcterms:W3CDTF">2025-12-23T03:24:00Z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