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9D81C">
      <w:pPr>
        <w:rPr>
          <w:rFonts w:ascii="仿宋_GB2312" w:eastAsia="仿宋_GB2312"/>
          <w:bCs/>
          <w:sz w:val="52"/>
          <w:szCs w:val="52"/>
        </w:rPr>
      </w:pPr>
    </w:p>
    <w:p w14:paraId="030946D0">
      <w:pPr>
        <w:pStyle w:val="5"/>
        <w:tabs>
          <w:tab w:val="center" w:pos="4153"/>
          <w:tab w:val="right" w:pos="8306"/>
        </w:tabs>
        <w:jc w:val="left"/>
      </w:pPr>
      <w:bookmarkStart w:id="0" w:name="_Toc109026584"/>
      <w:bookmarkStart w:id="1" w:name="_Toc119918210"/>
      <w:bookmarkStart w:id="2" w:name="_Toc119918175"/>
      <w:bookmarkStart w:id="3" w:name="_Toc119917933"/>
      <w:r>
        <w:tab/>
      </w:r>
      <w:bookmarkStart w:id="4" w:name="_Toc31748"/>
      <w:r>
        <w:rPr>
          <w:rFonts w:hint="eastAsia"/>
        </w:rPr>
        <w:t>第一部分 招标公告</w:t>
      </w:r>
      <w:bookmarkEnd w:id="0"/>
      <w:bookmarkEnd w:id="1"/>
      <w:bookmarkEnd w:id="2"/>
      <w:bookmarkEnd w:id="3"/>
      <w:bookmarkEnd w:id="4"/>
      <w:r>
        <w:tab/>
      </w:r>
    </w:p>
    <w:p w14:paraId="3D408BC5">
      <w:pPr>
        <w:tabs>
          <w:tab w:val="left" w:pos="6295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hint="eastAsia" w:asciiTheme="minorEastAsia" w:hAnsiTheme="minor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NCMW-YS</w:t>
      </w:r>
      <w:r>
        <w:rPr>
          <w:rFonts w:hint="eastAsia" w:asciiTheme="minorEastAsia" w:hAnsiTheme="minorEastAsia"/>
          <w:bCs/>
          <w:sz w:val="24"/>
          <w:szCs w:val="24"/>
        </w:rPr>
        <w:t>-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2025022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ab/>
      </w:r>
    </w:p>
    <w:p w14:paraId="382C503A">
      <w:pPr>
        <w:ind w:firstLine="480" w:firstLineChars="200"/>
        <w:jc w:val="left"/>
        <w:rPr>
          <w:rFonts w:hint="eastAsia" w:cs="Times New Roman" w:asciiTheme="minorEastAsia" w:hAnsiTheme="minorEastAsia"/>
          <w:b/>
          <w:bCs/>
          <w:sz w:val="24"/>
          <w:szCs w:val="24"/>
          <w:u w:val="single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hint="eastAsia" w:asciiTheme="minorEastAsia" w:hAnsiTheme="minorEastAsia"/>
          <w:bCs/>
          <w:sz w:val="24"/>
          <w:szCs w:val="24"/>
        </w:rPr>
        <w:t>招标物资名称、数量：</w:t>
      </w:r>
      <w:bookmarkStart w:id="12" w:name="_GoBack"/>
      <w:r>
        <w:rPr>
          <w:rFonts w:hint="eastAsia" w:asciiTheme="minorEastAsia" w:hAnsiTheme="minorEastAsia"/>
          <w:bCs/>
          <w:sz w:val="24"/>
          <w:szCs w:val="24"/>
        </w:rPr>
        <w:t>卓正项目两台水冷和一台汽包及附件运输</w:t>
      </w:r>
      <w:bookmarkEnd w:id="12"/>
    </w:p>
    <w:p w14:paraId="244109D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hint="eastAsia" w:asciiTheme="minorEastAsia" w:hAnsiTheme="minorEastAsia"/>
          <w:bCs/>
          <w:sz w:val="24"/>
          <w:szCs w:val="24"/>
        </w:rPr>
        <w:t>交货期：202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1-3</w:t>
      </w:r>
      <w:r>
        <w:rPr>
          <w:rFonts w:hint="eastAsia" w:asciiTheme="minorEastAsia" w:hAnsiTheme="minorEastAsia"/>
          <w:bCs/>
          <w:sz w:val="24"/>
          <w:szCs w:val="24"/>
        </w:rPr>
        <w:t>月（以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实际通知</w:t>
      </w:r>
      <w:r>
        <w:rPr>
          <w:rFonts w:hint="eastAsia" w:asciiTheme="minorEastAsia" w:hAnsiTheme="minorEastAsia"/>
          <w:bCs/>
          <w:sz w:val="24"/>
          <w:szCs w:val="24"/>
        </w:rPr>
        <w:t>为准）。</w:t>
      </w:r>
    </w:p>
    <w:p w14:paraId="2F56EDED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hint="eastAsia" w:asciiTheme="minorEastAsia" w:hAnsiTheme="minorEastAsia"/>
          <w:bCs/>
          <w:sz w:val="24"/>
          <w:szCs w:val="24"/>
        </w:rPr>
        <w:t>投标地点：南京市江北新区大厂街道姜桥1号中石化南京化工机械有限公司综合管理部会议室。</w:t>
      </w:r>
    </w:p>
    <w:p w14:paraId="2D413164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hint="eastAsia" w:asciiTheme="minorEastAsia" w:hAnsiTheme="minorEastAsia"/>
          <w:bCs/>
          <w:sz w:val="24"/>
          <w:szCs w:val="24"/>
        </w:rPr>
        <w:t>投标报名截止时间：202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: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hint="eastAsia" w:asciiTheme="minorEastAsia" w:hAnsiTheme="minorEastAsia"/>
          <w:bCs/>
          <w:sz w:val="24"/>
          <w:szCs w:val="24"/>
        </w:rPr>
        <w:t>0（北京时间）。</w:t>
      </w:r>
    </w:p>
    <w:p w14:paraId="564F3EE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hint="eastAsia" w:asciiTheme="minorEastAsia" w:hAnsiTheme="minorEastAsia"/>
          <w:bCs/>
          <w:sz w:val="24"/>
          <w:szCs w:val="24"/>
        </w:rPr>
        <w:t>报名邮箱：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hint="eastAsia" w:asciiTheme="minorEastAsia" w:hAnsiTheme="minorEastAsia"/>
          <w:bCs/>
          <w:sz w:val="24"/>
          <w:szCs w:val="24"/>
        </w:rPr>
        <w:t>.nhgs@sinopec.com</w:t>
      </w:r>
    </w:p>
    <w:p w14:paraId="6FEF3C17">
      <w:pPr>
        <w:spacing w:line="360" w:lineRule="auto"/>
        <w:ind w:firstLine="720" w:firstLineChars="3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监管邮箱：</w:t>
      </w:r>
      <w:r>
        <w:fldChar w:fldCharType="begin"/>
      </w:r>
      <w:r>
        <w:instrText xml:space="preserve">HYPERLINK "mailto:chenxj.nhgs@sinopec.com"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chenxj.nhgs@sinopec.com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  <w:r>
        <w:rPr>
          <w:rFonts w:hint="eastAsia" w:asciiTheme="minorEastAsia" w:hAnsiTheme="minorEastAsia"/>
          <w:bCs/>
          <w:sz w:val="24"/>
          <w:szCs w:val="24"/>
        </w:rPr>
        <w:t>；</w:t>
      </w:r>
    </w:p>
    <w:p w14:paraId="1B112642">
      <w:pPr>
        <w:spacing w:line="360" w:lineRule="auto"/>
        <w:ind w:firstLine="1890" w:firstLineChars="9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fldChar w:fldCharType="begin"/>
      </w:r>
      <w:r>
        <w:instrText xml:space="preserve"> HYPERLINK "mailto:daijian.nhgs@sinopec.com"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daijian.nhgs@sinopec.com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</w:p>
    <w:p w14:paraId="40A5AB9A">
      <w:pPr>
        <w:spacing w:line="360" w:lineRule="auto"/>
        <w:ind w:firstLine="482" w:firstLineChars="200"/>
        <w:jc w:val="left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注：报名邮件请同时发送三个邮箱,报名截止后发送具体招标文件。</w:t>
      </w:r>
    </w:p>
    <w:p w14:paraId="2015EBD0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bCs/>
          <w:sz w:val="24"/>
          <w:szCs w:val="24"/>
        </w:rPr>
        <w:t>:00（北京时间）。</w:t>
      </w:r>
    </w:p>
    <w:p w14:paraId="3E825DE5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  <w:highlight w:val="yellow"/>
        </w:rPr>
      </w:pPr>
      <w:r>
        <w:rPr>
          <w:rFonts w:hint="eastAsia" w:asciiTheme="minorEastAsia" w:hAnsiTheme="minorEastAsia"/>
          <w:bCs/>
          <w:sz w:val="24"/>
          <w:szCs w:val="24"/>
          <w:highlight w:val="yellow"/>
        </w:rPr>
        <w:t>开标地点：中石化南京化工机械有限公司综合管理部会议室</w:t>
      </w:r>
    </w:p>
    <w:p w14:paraId="6B037507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hint="eastAsia" w:asciiTheme="minorEastAsia" w:hAnsiTheme="minorEastAsia"/>
          <w:bCs/>
          <w:sz w:val="24"/>
          <w:szCs w:val="24"/>
        </w:rPr>
        <w:t>凡对本次招标提出询问，请在2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bCs/>
          <w:sz w:val="24"/>
          <w:szCs w:val="24"/>
        </w:rPr>
        <w:t>:00前与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谢鹏飞</w:t>
      </w:r>
      <w:r>
        <w:rPr>
          <w:rFonts w:hint="eastAsia" w:asciiTheme="minorEastAsia" w:hAnsiTheme="minorEastAsia"/>
          <w:bCs/>
          <w:sz w:val="24"/>
          <w:szCs w:val="24"/>
        </w:rPr>
        <w:t>联系，技术咨询请与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祝正堂</w:t>
      </w:r>
      <w:r>
        <w:rPr>
          <w:rFonts w:hint="eastAsia" w:asciiTheme="minorEastAsia" w:hAnsiTheme="minorEastAsia"/>
          <w:bCs/>
          <w:sz w:val="24"/>
          <w:szCs w:val="24"/>
        </w:rPr>
        <w:t>联系（技术方面的询问请以邮件或传真的形式）。</w:t>
      </w:r>
    </w:p>
    <w:p w14:paraId="119F94F2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</w:p>
    <w:p w14:paraId="18E28E72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/>
          <w:bCs w:val="0"/>
          <w:color w:val="FF0000"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hint="eastAsia" w:ascii="仿宋_GB2312" w:eastAsia="仿宋_GB2312" w:hAnsiTheme="minorEastAsia"/>
          <w:b/>
          <w:szCs w:val="21"/>
        </w:rPr>
        <w:t>企</w:t>
      </w:r>
      <w:r>
        <w:rPr>
          <w:rFonts w:hint="eastAsia" w:asciiTheme="minorEastAsia" w:hAnsiTheme="minorEastAsia"/>
          <w:bCs/>
          <w:sz w:val="24"/>
          <w:szCs w:val="24"/>
        </w:rPr>
        <w:t>业资质文件真实有效、资料齐全，按要求提供投标企业资质文件的影印件，不存在弄虚作假。</w:t>
      </w:r>
      <w:r>
        <w:rPr>
          <w:rFonts w:hint="eastAsia" w:asciiTheme="minorEastAsia" w:hAnsiTheme="minorEastAsia"/>
          <w:b/>
          <w:bCs w:val="0"/>
          <w:color w:val="FF0000"/>
          <w:sz w:val="24"/>
          <w:szCs w:val="24"/>
        </w:rPr>
        <w:t>否决项</w:t>
      </w:r>
    </w:p>
    <w:p w14:paraId="7A79C3DD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2)大型物件运输资质及体系文件：提供符合大型物件道路运输许可证文件复印件，大型物件道路运输许可证在有效期内。提供有效的质量管理体系文件、职业健康安全管理体系、环境管理体系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并提供证明文件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  <w:r>
        <w:rPr>
          <w:rFonts w:hint="eastAsia" w:asciiTheme="minorEastAsia" w:hAnsiTheme="minorEastAsia"/>
          <w:b/>
          <w:bCs w:val="0"/>
          <w:color w:val="FF0000"/>
          <w:sz w:val="24"/>
          <w:szCs w:val="24"/>
        </w:rPr>
        <w:t>否决项</w:t>
      </w:r>
    </w:p>
    <w:p w14:paraId="7FB0E3A8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)同类型大型物件运输业绩：近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至少有1台</w:t>
      </w:r>
      <w:r>
        <w:rPr>
          <w:rFonts w:hint="eastAsia" w:asciiTheme="minorEastAsia" w:hAnsiTheme="minorEastAsia"/>
          <w:bCs/>
          <w:sz w:val="24"/>
          <w:szCs w:val="24"/>
        </w:rPr>
        <w:t>单台设备重量不低于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200</w:t>
      </w:r>
      <w:r>
        <w:rPr>
          <w:rFonts w:hint="eastAsia" w:asciiTheme="minorEastAsia" w:hAnsiTheme="minorEastAsia"/>
          <w:bCs/>
          <w:sz w:val="24"/>
          <w:szCs w:val="24"/>
        </w:rPr>
        <w:t>吨的业绩，须提供合同复印件（可不含价格）。</w:t>
      </w:r>
      <w:r>
        <w:rPr>
          <w:rFonts w:hint="eastAsia" w:asciiTheme="minorEastAsia" w:hAnsiTheme="minorEastAsia"/>
          <w:b/>
          <w:bCs w:val="0"/>
          <w:color w:val="FF0000"/>
          <w:sz w:val="24"/>
          <w:szCs w:val="24"/>
        </w:rPr>
        <w:t>否决项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</w:p>
    <w:p w14:paraId="3C6BF93A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）企业不存在吊销营业执照、吊销资质、停业整顿情况、取消投标资格、财产被接管、进入破产状况、近三年内没有发生安全责任事故，并提供由法定代表人签署并加盖公章的承诺书。</w:t>
      </w:r>
      <w:r>
        <w:rPr>
          <w:rFonts w:hint="eastAsia" w:asciiTheme="minorEastAsia" w:hAnsiTheme="minorEastAsia"/>
          <w:b/>
          <w:bCs w:val="0"/>
          <w:color w:val="FF0000"/>
          <w:sz w:val="24"/>
          <w:szCs w:val="24"/>
        </w:rPr>
        <w:t>否决项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2BEC2995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</w:pPr>
    </w:p>
    <w:p w14:paraId="71BCDD5D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投标咨询</w:t>
      </w:r>
    </w:p>
    <w:p w14:paraId="7DA7EAE4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谢鹏飞</w:t>
      </w:r>
    </w:p>
    <w:p w14:paraId="5CC48AF4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13770939963</w:t>
      </w:r>
    </w:p>
    <w:p w14:paraId="52CE44D5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14:paraId="4E7474A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技术咨询</w:t>
      </w:r>
    </w:p>
    <w:p w14:paraId="34917F65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刘玉</w:t>
      </w:r>
    </w:p>
    <w:p w14:paraId="7D7DC539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15105158823</w:t>
      </w:r>
    </w:p>
    <w:p w14:paraId="10FCF9C4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</w:p>
    <w:p w14:paraId="1B301D72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 w14:paraId="21679945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</w:p>
    <w:p w14:paraId="655D0DDF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</w:p>
    <w:p w14:paraId="0B1D6915">
      <w:pPr>
        <w:spacing w:line="360" w:lineRule="auto"/>
        <w:ind w:firstLine="480" w:firstLineChars="200"/>
        <w:jc w:val="righ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中石化南京化工机械有限公司</w:t>
      </w:r>
    </w:p>
    <w:p w14:paraId="354D7BB6">
      <w:pPr>
        <w:spacing w:line="360" w:lineRule="auto"/>
        <w:ind w:firstLine="480" w:firstLineChars="200"/>
        <w:jc w:val="righ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 xml:space="preserve">          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</w:p>
    <w:p w14:paraId="4D2FFF81">
      <w:pPr>
        <w:rPr>
          <w:rFonts w:hint="eastAsia" w:asciiTheme="minorEastAsia" w:hAnsiTheme="minorEastAsia"/>
          <w:sz w:val="28"/>
          <w:szCs w:val="28"/>
        </w:rPr>
      </w:pPr>
      <w:bookmarkStart w:id="5" w:name="_Toc20642679"/>
      <w:bookmarkStart w:id="6" w:name="_Toc526793286"/>
    </w:p>
    <w:p w14:paraId="3E1443B9">
      <w:pPr>
        <w:rPr>
          <w:rFonts w:hint="eastAsia" w:asciiTheme="minorEastAsia" w:hAnsiTheme="minorEastAsia"/>
          <w:sz w:val="28"/>
          <w:szCs w:val="28"/>
        </w:rPr>
      </w:pPr>
    </w:p>
    <w:p w14:paraId="6A60AF58">
      <w:pPr>
        <w:rPr>
          <w:rFonts w:hint="eastAsia" w:asciiTheme="minorEastAsia" w:hAnsiTheme="minorEastAsia"/>
          <w:sz w:val="28"/>
          <w:szCs w:val="28"/>
        </w:rPr>
      </w:pPr>
    </w:p>
    <w:p w14:paraId="4979454A">
      <w:pPr>
        <w:rPr>
          <w:rFonts w:hint="eastAsia" w:asciiTheme="minorEastAsia" w:hAnsiTheme="minorEastAsia"/>
          <w:sz w:val="28"/>
          <w:szCs w:val="28"/>
        </w:rPr>
      </w:pPr>
    </w:p>
    <w:p w14:paraId="6CB20676">
      <w:pPr>
        <w:rPr>
          <w:rFonts w:hint="eastAsia" w:asciiTheme="minorEastAsia" w:hAnsiTheme="minorEastAsia"/>
          <w:sz w:val="28"/>
          <w:szCs w:val="28"/>
        </w:rPr>
      </w:pPr>
    </w:p>
    <w:p w14:paraId="2EABC4B8">
      <w:pPr>
        <w:rPr>
          <w:rFonts w:hint="eastAsia" w:asciiTheme="minorEastAsia" w:hAnsiTheme="minorEastAsia"/>
          <w:sz w:val="28"/>
          <w:szCs w:val="28"/>
        </w:rPr>
      </w:pPr>
    </w:p>
    <w:p w14:paraId="317FBE10">
      <w:pPr>
        <w:rPr>
          <w:rFonts w:hint="eastAsia" w:asciiTheme="minorEastAsia" w:hAnsiTheme="minorEastAsia"/>
          <w:sz w:val="28"/>
          <w:szCs w:val="28"/>
        </w:rPr>
      </w:pPr>
    </w:p>
    <w:p w14:paraId="3D9B1C82">
      <w:pPr>
        <w:rPr>
          <w:rFonts w:hint="eastAsia" w:asciiTheme="minorEastAsia" w:hAnsiTheme="minorEastAsia"/>
          <w:sz w:val="28"/>
          <w:szCs w:val="28"/>
        </w:rPr>
      </w:pPr>
    </w:p>
    <w:p w14:paraId="50539928">
      <w:pPr>
        <w:rPr>
          <w:rFonts w:hint="eastAsia" w:asciiTheme="minorEastAsia" w:hAnsiTheme="minorEastAsia"/>
          <w:sz w:val="28"/>
          <w:szCs w:val="28"/>
        </w:rPr>
      </w:pPr>
    </w:p>
    <w:p w14:paraId="16B2EA06">
      <w:pPr>
        <w:rPr>
          <w:rFonts w:hint="eastAsia" w:asciiTheme="minorEastAsia" w:hAnsiTheme="minorEastAsia"/>
          <w:sz w:val="28"/>
          <w:szCs w:val="28"/>
        </w:rPr>
      </w:pPr>
    </w:p>
    <w:p w14:paraId="007AD4C4">
      <w:pPr>
        <w:rPr>
          <w:rFonts w:hint="eastAsia" w:asciiTheme="minorEastAsia" w:hAnsiTheme="minorEastAsia"/>
          <w:sz w:val="28"/>
          <w:szCs w:val="28"/>
        </w:rPr>
      </w:pPr>
    </w:p>
    <w:p w14:paraId="64DAFB50">
      <w:pPr>
        <w:rPr>
          <w:rFonts w:hint="eastAsia" w:asciiTheme="minorEastAsia" w:hAnsiTheme="minorEastAsia"/>
          <w:sz w:val="28"/>
          <w:szCs w:val="28"/>
        </w:rPr>
      </w:pPr>
    </w:p>
    <w:p w14:paraId="5C11B397">
      <w:pPr>
        <w:rPr>
          <w:rFonts w:hint="eastAsia" w:asciiTheme="minorEastAsia" w:hAnsiTheme="minorEastAsia"/>
          <w:sz w:val="28"/>
          <w:szCs w:val="28"/>
        </w:rPr>
      </w:pPr>
    </w:p>
    <w:p w14:paraId="663E007C">
      <w:pPr>
        <w:rPr>
          <w:rFonts w:hint="eastAsia" w:asciiTheme="minorEastAsia" w:hAnsiTheme="minorEastAsia"/>
          <w:sz w:val="28"/>
          <w:szCs w:val="28"/>
        </w:rPr>
      </w:pPr>
    </w:p>
    <w:p w14:paraId="6A34DC00"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  <w:bookmarkEnd w:id="5"/>
      <w:bookmarkEnd w:id="6"/>
    </w:p>
    <w:p w14:paraId="4509819C">
      <w:pPr>
        <w:pStyle w:val="4"/>
      </w:pPr>
      <w:bookmarkStart w:id="7" w:name="_Toc119918211"/>
      <w:bookmarkStart w:id="8" w:name="_Toc109026585"/>
      <w:bookmarkStart w:id="9" w:name="_Toc119918176"/>
      <w:bookmarkStart w:id="10" w:name="_Toc28346"/>
      <w:bookmarkStart w:id="11" w:name="_Toc119917934"/>
      <w:r>
        <w:rPr>
          <w:rFonts w:hint="eastAsia"/>
        </w:rPr>
        <w:t>投标参加确认函</w:t>
      </w:r>
      <w:bookmarkEnd w:id="7"/>
      <w:bookmarkEnd w:id="8"/>
      <w:bookmarkEnd w:id="9"/>
      <w:bookmarkEnd w:id="10"/>
      <w:bookmarkEnd w:id="11"/>
    </w:p>
    <w:p w14:paraId="27AD8B39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致：中石化南京化工机械有限公司：</w:t>
      </w:r>
    </w:p>
    <w:p w14:paraId="66BE08E4">
      <w:pPr>
        <w:ind w:firstLine="240" w:firstLineChars="1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我方已知晓你方于202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日发出的《</w:t>
      </w:r>
      <w:r>
        <w:rPr>
          <w:rFonts w:hint="eastAsia" w:asciiTheme="minorEastAsia" w:hAnsiTheme="minorEastAsia"/>
          <w:bCs/>
          <w:sz w:val="24"/>
          <w:szCs w:val="24"/>
        </w:rPr>
        <w:t>卓正项目两台水冷和一台汽包及附件运输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bCs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确认参加投标。</w:t>
      </w:r>
    </w:p>
    <w:p w14:paraId="76F77685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我方联系人信息如下：</w:t>
      </w:r>
    </w:p>
    <w:tbl>
      <w:tblPr>
        <w:tblStyle w:val="6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59"/>
        <w:gridCol w:w="2110"/>
        <w:gridCol w:w="2110"/>
        <w:gridCol w:w="2113"/>
      </w:tblGrid>
      <w:tr w14:paraId="401A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restart"/>
            <w:vAlign w:val="center"/>
          </w:tcPr>
          <w:p w14:paraId="4B488353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14:paraId="4D1CFF9F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14:paraId="431272E6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7720B854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4DEEDA30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FFE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7505A48A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09D5FD4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6F815B0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45EAA70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6C78330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B7B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1F6CFD6B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098E68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62D0CEA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0E62D77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1181" w:type="pct"/>
            <w:vAlign w:val="center"/>
          </w:tcPr>
          <w:p w14:paraId="330C325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D74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3ED32AEB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123D095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2D3CABAF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 w14:paraId="17D97983">
      <w:pPr>
        <w:wordWrap w:val="0"/>
        <w:spacing w:line="480" w:lineRule="auto"/>
        <w:ind w:right="735" w:firstLine="5160" w:firstLineChars="2150"/>
        <w:rPr>
          <w:rFonts w:hint="eastAsia" w:asciiTheme="minorEastAsia" w:hAnsiTheme="minorEastAsia"/>
          <w:sz w:val="24"/>
          <w:szCs w:val="24"/>
        </w:rPr>
      </w:pPr>
    </w:p>
    <w:p w14:paraId="1EEAC42D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投标单位（盖章）：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 w14:paraId="774424C7">
      <w:pPr>
        <w:spacing w:line="360" w:lineRule="auto"/>
        <w:rPr>
          <w:rFonts w:hint="eastAsia"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期 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</w:t>
      </w:r>
    </w:p>
    <w:p w14:paraId="3B700F28">
      <w:pPr>
        <w:spacing w:line="360" w:lineRule="auto"/>
        <w:rPr>
          <w:rFonts w:hint="eastAsia" w:asciiTheme="minorEastAsia" w:hAnsiTheme="minorEastAsia"/>
          <w:sz w:val="24"/>
          <w:szCs w:val="24"/>
          <w:u w:val="single"/>
        </w:rPr>
      </w:pPr>
    </w:p>
    <w:p w14:paraId="3188F312">
      <w:pPr>
        <w:rPr>
          <w:rFonts w:hint="eastAsia" w:asciiTheme="minorEastAsia" w:hAnsiTheme="minorEastAsia"/>
          <w:sz w:val="24"/>
          <w:szCs w:val="24"/>
          <w:u w:val="single"/>
        </w:rPr>
      </w:pPr>
    </w:p>
    <w:p w14:paraId="5731DC0C">
      <w:pPr>
        <w:rPr>
          <w:rFonts w:hint="eastAsia" w:asciiTheme="minorEastAsia" w:hAnsiTheme="minorEastAsia"/>
          <w:sz w:val="28"/>
          <w:szCs w:val="28"/>
          <w:u w:val="single"/>
        </w:rPr>
      </w:pPr>
    </w:p>
    <w:p w14:paraId="3C8EE89D">
      <w:pPr>
        <w:rPr>
          <w:rFonts w:hint="eastAsia" w:asciiTheme="minorEastAsia" w:hAnsiTheme="minorEastAsia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0DDC18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D2EBE">
    <w:pPr>
      <w:pStyle w:val="2"/>
      <w:pBdr>
        <w:top w:val="thinThickSmallGap" w:color="823B0B" w:themeColor="accent2" w:themeShade="7F" w:sz="24" w:space="1"/>
      </w:pBdr>
      <w:ind w:firstLine="210" w:firstLineChars="100"/>
    </w:pPr>
    <w:r>
      <w:rPr>
        <w:rFonts w:hint="eastAsia" w:asciiTheme="minorEastAsia" w:hAnsiTheme="minorEastAsia"/>
        <w:sz w:val="21"/>
        <w:szCs w:val="21"/>
      </w:rPr>
      <w:t>中石化南京化工机械有限公司</w:t>
    </w:r>
    <w:r>
      <w:rPr>
        <w:rFonts w:hint="eastAsia" w:asciiTheme="minorEastAsia" w:hAnsiTheme="minorEastAsia"/>
        <w:sz w:val="21"/>
        <w:szCs w:val="21"/>
      </w:rP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fldChar w:fldCharType="begin"/>
    </w:r>
    <w:r>
      <w:rPr>
        <w:rFonts w:hint="eastAsia" w:asciiTheme="minorEastAsia" w:hAnsiTheme="minorEastAsia"/>
        <w:sz w:val="21"/>
        <w:szCs w:val="21"/>
      </w:rPr>
      <w:instrText xml:space="preserve"> PAGE   \* MERGEFORMAT </w:instrText>
    </w:r>
    <w:r>
      <w:rPr>
        <w:rFonts w:hint="eastAsia"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2</w:t>
    </w:r>
    <w:r>
      <w:rPr>
        <w:rFonts w:hint="eastAsia" w:asciiTheme="minorEastAsia" w:hAnsiTheme="minorEastAsia"/>
        <w:sz w:val="21"/>
        <w:szCs w:val="21"/>
      </w:rPr>
      <w:fldChar w:fldCharType="end"/>
    </w:r>
  </w:p>
  <w:p w14:paraId="3E3C3106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68113">
    <w:pPr>
      <w:pStyle w:val="3"/>
      <w:jc w:val="left"/>
      <w:rPr>
        <w:rFonts w:hint="default" w:eastAsiaTheme="minorEastAsia"/>
        <w:sz w:val="21"/>
        <w:szCs w:val="21"/>
        <w:lang w:val="en-US" w:eastAsia="zh-CN"/>
      </w:rPr>
    </w:pPr>
    <w:r>
      <w:drawing>
        <wp:inline distT="0" distB="0" distL="0" distR="0">
          <wp:extent cx="1134110" cy="276225"/>
          <wp:effectExtent l="0" t="0" r="8890" b="9525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860" cy="280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</w:t>
    </w:r>
    <w:r>
      <w:rPr>
        <w:sz w:val="21"/>
        <w:szCs w:val="21"/>
      </w:rPr>
      <w:t xml:space="preserve"> </w:t>
    </w:r>
    <w:r>
      <w:rPr>
        <w:rFonts w:hint="eastAsia"/>
        <w:b/>
        <w:bCs/>
        <w:sz w:val="21"/>
        <w:szCs w:val="21"/>
      </w:rPr>
      <w:t>文件编号：</w:t>
    </w:r>
    <w:r>
      <w:rPr>
        <w:rFonts w:asciiTheme="minorEastAsia" w:hAnsiTheme="minorEastAsia"/>
        <w:b/>
        <w:bCs/>
        <w:sz w:val="21"/>
        <w:szCs w:val="21"/>
      </w:rPr>
      <w:t>NCMW</w:t>
    </w:r>
    <w:r>
      <w:rPr>
        <w:rFonts w:hint="eastAsia" w:asciiTheme="minorEastAsia" w:hAnsiTheme="minorEastAsia"/>
        <w:b/>
        <w:bCs/>
        <w:sz w:val="21"/>
        <w:szCs w:val="21"/>
      </w:rPr>
      <w:t>-</w:t>
    </w:r>
    <w:r>
      <w:rPr>
        <w:rFonts w:asciiTheme="minorEastAsia" w:hAnsiTheme="minorEastAsia"/>
        <w:b/>
        <w:bCs/>
        <w:sz w:val="21"/>
        <w:szCs w:val="21"/>
      </w:rPr>
      <w:t>YS</w:t>
    </w:r>
    <w:r>
      <w:rPr>
        <w:rFonts w:hint="eastAsia" w:asciiTheme="minorEastAsia" w:hAnsiTheme="minorEastAsia"/>
        <w:b/>
        <w:bCs/>
        <w:sz w:val="21"/>
        <w:szCs w:val="21"/>
      </w:rPr>
      <w:t>-</w:t>
    </w:r>
    <w:r>
      <w:rPr>
        <w:rFonts w:asciiTheme="minorEastAsia" w:hAnsiTheme="minorEastAsia"/>
        <w:b/>
        <w:bCs/>
        <w:sz w:val="21"/>
        <w:szCs w:val="21"/>
      </w:rPr>
      <w:t>202</w:t>
    </w:r>
    <w:r>
      <w:rPr>
        <w:rFonts w:hint="eastAsia" w:asciiTheme="minorEastAsia" w:hAnsiTheme="minorEastAsia"/>
        <w:b/>
        <w:bCs/>
        <w:sz w:val="21"/>
        <w:szCs w:val="21"/>
        <w:lang w:val="en-US" w:eastAsia="zh-CN"/>
      </w:rPr>
      <w:t>5022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47BE9"/>
    <w:rsid w:val="172B3E82"/>
    <w:rsid w:val="39C10ACF"/>
    <w:rsid w:val="4AE17E71"/>
    <w:rsid w:val="4D812D9E"/>
    <w:rsid w:val="5CC632BB"/>
    <w:rsid w:val="5E33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3F77BD-2BAF-4F78-A38B-FE8B0EE99F5B}"/>
</file>

<file path=customXml/itemProps2.xml><?xml version="1.0" encoding="utf-8"?>
<ds:datastoreItem xmlns:ds="http://schemas.openxmlformats.org/officeDocument/2006/customXml" ds:itemID="{FA45CDDD-130C-4855-B2F3-E54CFE6337E2}"/>
</file>

<file path=customXml/itemProps3.xml><?xml version="1.0" encoding="utf-8"?>
<ds:datastoreItem xmlns:ds="http://schemas.openxmlformats.org/officeDocument/2006/customXml" ds:itemID="{EF3F1E65-6FB8-444D-A9F7-4FDF2BBB56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dcterms:created xsi:type="dcterms:W3CDTF">2025-01-10T06:24:00Z</dcterms:created>
  <dcterms:modified xsi:type="dcterms:W3CDTF">2025-11-21T01:56:06Z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1C72A4C0862B48FD8B17B07D70B134E7</vt:lpwstr>
  </property>
  <property fmtid="{D5CDD505-2E9C-101B-9397-08002B2CF9AE}" pid="4" name="ContentTypeId">
    <vt:lpwstr>0x0101002E729F9AE0D1584583FD59BA2085D6E5</vt:lpwstr>
  </property>
</Properties>
</file>