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44" w:rsidRDefault="00F1381F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>
        <w:rPr>
          <w:rFonts w:asciiTheme="minorEastAsia" w:hAnsiTheme="minorEastAsia" w:cs="Times New Roman" w:hint="eastAsia"/>
          <w:sz w:val="44"/>
          <w:szCs w:val="44"/>
        </w:rPr>
        <w:t>2025年度化机公司防腐框架协议</w:t>
      </w:r>
      <w:r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6"/>
        <w:tblpPr w:leftFromText="180" w:rightFromText="180" w:vertAnchor="text" w:horzAnchor="margin" w:tblpXSpec="center" w:tblpY="1154"/>
        <w:tblW w:w="12745" w:type="dxa"/>
        <w:tblLook w:val="04A0"/>
      </w:tblPr>
      <w:tblGrid>
        <w:gridCol w:w="1809"/>
        <w:gridCol w:w="3729"/>
        <w:gridCol w:w="3466"/>
        <w:gridCol w:w="3741"/>
      </w:tblGrid>
      <w:tr w:rsidR="00B25044" w:rsidTr="00D852CC">
        <w:trPr>
          <w:trHeight w:val="558"/>
        </w:trPr>
        <w:tc>
          <w:tcPr>
            <w:tcW w:w="1809" w:type="dxa"/>
            <w:vAlign w:val="center"/>
          </w:tcPr>
          <w:p w:rsidR="00B25044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3729" w:type="dxa"/>
            <w:vAlign w:val="center"/>
          </w:tcPr>
          <w:p w:rsidR="00B25044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第一成交候选人</w:t>
            </w:r>
          </w:p>
        </w:tc>
        <w:tc>
          <w:tcPr>
            <w:tcW w:w="3466" w:type="dxa"/>
            <w:vAlign w:val="center"/>
          </w:tcPr>
          <w:p w:rsidR="00B25044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第二成交候选人</w:t>
            </w:r>
          </w:p>
        </w:tc>
        <w:tc>
          <w:tcPr>
            <w:tcW w:w="3741" w:type="dxa"/>
            <w:vAlign w:val="center"/>
          </w:tcPr>
          <w:p w:rsidR="00B25044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第三成交候选人</w:t>
            </w:r>
          </w:p>
        </w:tc>
      </w:tr>
      <w:tr w:rsidR="00B25044" w:rsidTr="00D852CC">
        <w:trPr>
          <w:trHeight w:val="412"/>
        </w:trPr>
        <w:tc>
          <w:tcPr>
            <w:tcW w:w="1809" w:type="dxa"/>
            <w:vAlign w:val="center"/>
          </w:tcPr>
          <w:p w:rsidR="00B25044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投标人名称</w:t>
            </w:r>
          </w:p>
        </w:tc>
        <w:tc>
          <w:tcPr>
            <w:tcW w:w="3729" w:type="dxa"/>
            <w:vAlign w:val="center"/>
          </w:tcPr>
          <w:p w:rsidR="00B25044" w:rsidRPr="00D852CC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852CC">
              <w:rPr>
                <w:rFonts w:ascii="宋体" w:hAnsi="宋体" w:cs="宋体" w:hint="eastAsia"/>
                <w:kern w:val="0"/>
                <w:sz w:val="24"/>
                <w:szCs w:val="24"/>
              </w:rPr>
              <w:t>南京禾诚石化装备工程有限公司</w:t>
            </w:r>
          </w:p>
        </w:tc>
        <w:tc>
          <w:tcPr>
            <w:tcW w:w="3466" w:type="dxa"/>
            <w:vAlign w:val="center"/>
          </w:tcPr>
          <w:p w:rsidR="00B25044" w:rsidRPr="00D852CC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proofErr w:type="gramStart"/>
            <w:r w:rsidRPr="00D852CC">
              <w:rPr>
                <w:rFonts w:ascii="宋体" w:hAnsi="宋体" w:cs="宋体" w:hint="eastAsia"/>
                <w:kern w:val="0"/>
                <w:sz w:val="24"/>
                <w:szCs w:val="24"/>
              </w:rPr>
              <w:t>徐州靖鹏环保</w:t>
            </w:r>
            <w:proofErr w:type="gramEnd"/>
            <w:r w:rsidRPr="00D852CC">
              <w:rPr>
                <w:rFonts w:ascii="宋体" w:hAnsi="宋体" w:cs="宋体" w:hint="eastAsia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3741" w:type="dxa"/>
          </w:tcPr>
          <w:p w:rsidR="00B25044" w:rsidRPr="00D852CC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852CC">
              <w:rPr>
                <w:rFonts w:ascii="宋体" w:hAnsi="宋体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D852CC">
              <w:rPr>
                <w:rFonts w:ascii="宋体" w:hAnsi="宋体" w:cs="宋体" w:hint="eastAsia"/>
                <w:kern w:val="0"/>
                <w:sz w:val="24"/>
                <w:szCs w:val="24"/>
              </w:rPr>
              <w:t>拓正建筑</w:t>
            </w:r>
            <w:proofErr w:type="gramEnd"/>
            <w:r w:rsidRPr="00D852CC">
              <w:rPr>
                <w:rFonts w:ascii="宋体" w:hAnsi="宋体" w:cs="宋体" w:hint="eastAsia"/>
                <w:kern w:val="0"/>
                <w:sz w:val="24"/>
                <w:szCs w:val="24"/>
              </w:rPr>
              <w:t>安装工程有限公司</w:t>
            </w:r>
          </w:p>
        </w:tc>
      </w:tr>
      <w:tr w:rsidR="00B25044" w:rsidTr="00D852CC">
        <w:trPr>
          <w:trHeight w:val="692"/>
        </w:trPr>
        <w:tc>
          <w:tcPr>
            <w:tcW w:w="1809" w:type="dxa"/>
            <w:vAlign w:val="center"/>
          </w:tcPr>
          <w:p w:rsidR="00B25044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4"/>
              </w:rPr>
              <w:t>投标报价</w:t>
            </w:r>
          </w:p>
          <w:p w:rsidR="00B25044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综合优惠率</w:t>
            </w:r>
          </w:p>
        </w:tc>
        <w:tc>
          <w:tcPr>
            <w:tcW w:w="3729" w:type="dxa"/>
            <w:vAlign w:val="center"/>
          </w:tcPr>
          <w:p w:rsidR="00B25044" w:rsidRDefault="00A96CF6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较去年框架平均价格优惠</w:t>
            </w:r>
            <w:r w:rsidR="00F1381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5</w:t>
            </w:r>
            <w:r w:rsidR="00F1381F">
              <w:rPr>
                <w:rFonts w:asciiTheme="minorEastAsia" w:hAnsiTheme="minorEastAsia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466" w:type="dxa"/>
            <w:vAlign w:val="center"/>
          </w:tcPr>
          <w:p w:rsidR="00B25044" w:rsidRDefault="00A96CF6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较去年框架平均价格优惠</w:t>
            </w:r>
            <w:r w:rsidR="00F1381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</w:t>
            </w:r>
            <w:r w:rsidR="00F1381F">
              <w:rPr>
                <w:rFonts w:asciiTheme="minorEastAsia" w:hAnsiTheme="minorEastAsia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741" w:type="dxa"/>
            <w:vAlign w:val="center"/>
          </w:tcPr>
          <w:p w:rsidR="00B25044" w:rsidRDefault="00A96CF6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较去年框架平均价格增加</w:t>
            </w:r>
            <w:r w:rsidR="00F1381F">
              <w:rPr>
                <w:rFonts w:asciiTheme="minorEastAsia" w:hAnsiTheme="minorEastAsia" w:cs="Times New Roman"/>
                <w:bCs/>
                <w:sz w:val="24"/>
                <w:szCs w:val="24"/>
              </w:rPr>
              <w:t>5.</w:t>
            </w:r>
            <w:r w:rsidR="00F1381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22</w:t>
            </w:r>
            <w:bookmarkStart w:id="0" w:name="_GoBack"/>
            <w:bookmarkEnd w:id="0"/>
            <w:r w:rsidR="00F1381F">
              <w:rPr>
                <w:rFonts w:asciiTheme="minorEastAsia" w:hAnsiTheme="minorEastAsia" w:cs="Times New Roman"/>
                <w:bCs/>
                <w:sz w:val="24"/>
                <w:szCs w:val="24"/>
              </w:rPr>
              <w:t>%</w:t>
            </w:r>
          </w:p>
        </w:tc>
      </w:tr>
      <w:tr w:rsidR="00B25044" w:rsidTr="00D852CC">
        <w:trPr>
          <w:trHeight w:val="692"/>
        </w:trPr>
        <w:tc>
          <w:tcPr>
            <w:tcW w:w="1809" w:type="dxa"/>
            <w:vAlign w:val="center"/>
          </w:tcPr>
          <w:p w:rsidR="00B25044" w:rsidRDefault="00F1381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10936" w:type="dxa"/>
            <w:gridSpan w:val="3"/>
            <w:vAlign w:val="center"/>
          </w:tcPr>
          <w:p w:rsidR="00B25044" w:rsidRDefault="00A96CF6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由于招标项目</w:t>
            </w:r>
            <w:r w:rsidR="00F1381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较多，无法衡量最低价，因此综合2024年框架</w:t>
            </w:r>
            <w:proofErr w:type="gramStart"/>
            <w:r w:rsidR="00F1381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子合同</w:t>
            </w:r>
            <w:proofErr w:type="gramEnd"/>
            <w:r w:rsidR="00F1381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中各项工作内容费用占比。根据每家单位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第</w:t>
            </w:r>
            <w:r w:rsidR="00F1381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二次报价与2024年度框架平均价格进行对比，计算出每家单位各项工作内容优惠率，排出优惠率名次。</w:t>
            </w:r>
          </w:p>
        </w:tc>
      </w:tr>
    </w:tbl>
    <w:p w:rsidR="00B25044" w:rsidRDefault="00F1381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2024 年1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/>
          <w:sz w:val="28"/>
          <w:szCs w:val="28"/>
        </w:rPr>
        <w:t>月公开招标的</w:t>
      </w:r>
      <w:r>
        <w:rPr>
          <w:rFonts w:asciiTheme="minorEastAsia" w:hAnsiTheme="minorEastAsia" w:cs="Times New Roman" w:hint="eastAsia"/>
          <w:sz w:val="28"/>
          <w:szCs w:val="28"/>
        </w:rPr>
        <w:t>2025年度化机公司防腐框架协议</w:t>
      </w:r>
      <w:r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B25044" w:rsidRDefault="00F1381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公示日期：202</w:t>
      </w: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</w:rPr>
        <w:t>10</w:t>
      </w:r>
      <w:r>
        <w:rPr>
          <w:rFonts w:asciiTheme="minorEastAsia" w:hAnsiTheme="minorEastAsia" w:cs="Times New Roman"/>
          <w:sz w:val="28"/>
          <w:szCs w:val="28"/>
        </w:rPr>
        <w:t>日</w:t>
      </w:r>
      <w:r>
        <w:rPr>
          <w:rFonts w:asciiTheme="minorEastAsia" w:hAnsiTheme="minorEastAsia" w:cs="Times New Roman" w:hint="eastAsia"/>
          <w:sz w:val="28"/>
          <w:szCs w:val="28"/>
        </w:rPr>
        <w:t>11</w:t>
      </w:r>
      <w:r>
        <w:rPr>
          <w:rFonts w:asciiTheme="minorEastAsia" w:hAnsiTheme="minorEastAsia" w:cs="Times New Roman"/>
          <w:sz w:val="28"/>
          <w:szCs w:val="28"/>
        </w:rPr>
        <w:t>时起至 2024年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</w:rPr>
        <w:t>12</w:t>
      </w:r>
      <w:r>
        <w:rPr>
          <w:rFonts w:asciiTheme="minorEastAsia" w:hAnsiTheme="minorEastAsia" w:cs="Times New Roman"/>
          <w:sz w:val="28"/>
          <w:szCs w:val="28"/>
        </w:rPr>
        <w:t>日</w:t>
      </w:r>
      <w:r>
        <w:rPr>
          <w:rFonts w:asciiTheme="minorEastAsia" w:hAnsiTheme="minorEastAsia" w:cs="Times New Roman" w:hint="eastAsia"/>
          <w:sz w:val="28"/>
          <w:szCs w:val="28"/>
        </w:rPr>
        <w:t>11</w:t>
      </w:r>
      <w:r>
        <w:rPr>
          <w:rFonts w:asciiTheme="minorEastAsia" w:hAnsiTheme="minorEastAsia" w:cs="Times New Roman"/>
          <w:sz w:val="28"/>
          <w:szCs w:val="28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B25044" w:rsidRDefault="00F1381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B25044" w:rsidRDefault="00F1381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>
        <w:rPr>
          <w:rFonts w:asciiTheme="minorEastAsia" w:hAnsiTheme="minorEastAsia" w:cs="Times New Roman"/>
          <w:sz w:val="28"/>
          <w:szCs w:val="28"/>
        </w:rPr>
        <w:t>街道姜桥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B25044" w:rsidRDefault="00F1381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B25044" w:rsidRDefault="00F1381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联系人：</w:t>
      </w:r>
      <w:r>
        <w:rPr>
          <w:rFonts w:asciiTheme="minorEastAsia" w:hAnsiTheme="minorEastAsia" w:cs="Times New Roman" w:hint="eastAsia"/>
          <w:sz w:val="28"/>
          <w:szCs w:val="28"/>
        </w:rPr>
        <w:t>谢鹏飞</w:t>
      </w:r>
    </w:p>
    <w:p w:rsidR="00B25044" w:rsidRDefault="00F1381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电话：</w:t>
      </w:r>
      <w:r>
        <w:rPr>
          <w:rFonts w:asciiTheme="minorEastAsia" w:hAnsiTheme="minorEastAsia" w:cs="Times New Roman" w:hint="eastAsia"/>
          <w:sz w:val="28"/>
          <w:szCs w:val="28"/>
        </w:rPr>
        <w:t>13770939963</w:t>
      </w:r>
    </w:p>
    <w:p w:rsidR="00B25044" w:rsidRDefault="00F1381F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>
          <w:rPr>
            <w:rStyle w:val="a8"/>
            <w:rFonts w:asciiTheme="minorEastAsia" w:hAnsiTheme="minorEastAsia" w:cs="Times New Roman" w:hint="eastAsia"/>
            <w:sz w:val="28"/>
            <w:szCs w:val="28"/>
          </w:rPr>
          <w:t>xiepf</w:t>
        </w:r>
        <w:r>
          <w:rPr>
            <w:rStyle w:val="a8"/>
            <w:rFonts w:asciiTheme="minorEastAsia" w:hAnsiTheme="minorEastAsia" w:cs="Times New Roman"/>
            <w:sz w:val="28"/>
            <w:szCs w:val="28"/>
          </w:rPr>
          <w:t>.nhgs@sinopec.com</w:t>
        </w:r>
      </w:hyperlink>
    </w:p>
    <w:sectPr w:rsidR="00B25044" w:rsidSect="00B25044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81" w:rsidRDefault="00110681" w:rsidP="00B25044">
      <w:r>
        <w:separator/>
      </w:r>
    </w:p>
  </w:endnote>
  <w:endnote w:type="continuationSeparator" w:id="0">
    <w:p w:rsidR="00110681" w:rsidRDefault="00110681" w:rsidP="00B2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44" w:rsidRDefault="00F1381F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C82F06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C82F06">
      <w:rPr>
        <w:rFonts w:ascii="宋体" w:eastAsia="宋体" w:hAnsi="宋体"/>
        <w:b/>
        <w:sz w:val="28"/>
        <w:szCs w:val="24"/>
      </w:rPr>
      <w:fldChar w:fldCharType="separate"/>
    </w:r>
    <w:r w:rsidR="00D852CC">
      <w:rPr>
        <w:rStyle w:val="a7"/>
        <w:rFonts w:ascii="宋体" w:eastAsia="宋体" w:hAnsi="宋体"/>
        <w:b/>
        <w:noProof/>
        <w:sz w:val="28"/>
        <w:szCs w:val="24"/>
      </w:rPr>
      <w:t>2</w:t>
    </w:r>
    <w:r w:rsidR="00C82F06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B25044" w:rsidRDefault="00B250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44" w:rsidRDefault="00F1381F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C82F06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C82F06">
      <w:rPr>
        <w:rFonts w:ascii="宋体" w:eastAsia="宋体" w:hAnsi="宋体"/>
        <w:b/>
        <w:sz w:val="28"/>
        <w:szCs w:val="24"/>
      </w:rPr>
      <w:fldChar w:fldCharType="separate"/>
    </w:r>
    <w:r w:rsidR="00D852CC">
      <w:rPr>
        <w:rStyle w:val="a7"/>
        <w:rFonts w:ascii="宋体" w:eastAsia="宋体" w:hAnsi="宋体"/>
        <w:b/>
        <w:noProof/>
        <w:sz w:val="28"/>
        <w:szCs w:val="24"/>
      </w:rPr>
      <w:t>1</w:t>
    </w:r>
    <w:r w:rsidR="00C82F06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B25044" w:rsidRDefault="00B250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81" w:rsidRDefault="00110681" w:rsidP="00B25044">
      <w:r>
        <w:separator/>
      </w:r>
    </w:p>
  </w:footnote>
  <w:footnote w:type="continuationSeparator" w:id="0">
    <w:p w:rsidR="00110681" w:rsidRDefault="00110681" w:rsidP="00B25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D4D8A"/>
    <w:rsid w:val="00110681"/>
    <w:rsid w:val="0012488F"/>
    <w:rsid w:val="001415D2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4AB8"/>
    <w:rsid w:val="00386D19"/>
    <w:rsid w:val="003A73F7"/>
    <w:rsid w:val="003C1C91"/>
    <w:rsid w:val="00400BCD"/>
    <w:rsid w:val="0042735E"/>
    <w:rsid w:val="00483F34"/>
    <w:rsid w:val="004A79A1"/>
    <w:rsid w:val="004E4F9B"/>
    <w:rsid w:val="004F7CDB"/>
    <w:rsid w:val="00517DC3"/>
    <w:rsid w:val="00550632"/>
    <w:rsid w:val="00553F1A"/>
    <w:rsid w:val="0057188C"/>
    <w:rsid w:val="005828D7"/>
    <w:rsid w:val="005843E2"/>
    <w:rsid w:val="00595990"/>
    <w:rsid w:val="005A6E25"/>
    <w:rsid w:val="005B6E86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44BA"/>
    <w:rsid w:val="007F0807"/>
    <w:rsid w:val="007F4E05"/>
    <w:rsid w:val="008065EB"/>
    <w:rsid w:val="0082232E"/>
    <w:rsid w:val="0084371C"/>
    <w:rsid w:val="00860C7F"/>
    <w:rsid w:val="008869C3"/>
    <w:rsid w:val="008B499C"/>
    <w:rsid w:val="00901C29"/>
    <w:rsid w:val="00915E16"/>
    <w:rsid w:val="00957268"/>
    <w:rsid w:val="0097572E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96CF6"/>
    <w:rsid w:val="00AE2A59"/>
    <w:rsid w:val="00B25044"/>
    <w:rsid w:val="00B37173"/>
    <w:rsid w:val="00B75C11"/>
    <w:rsid w:val="00B81092"/>
    <w:rsid w:val="00BA3B2D"/>
    <w:rsid w:val="00BC6A76"/>
    <w:rsid w:val="00C04AF5"/>
    <w:rsid w:val="00C71338"/>
    <w:rsid w:val="00C82F06"/>
    <w:rsid w:val="00C848F7"/>
    <w:rsid w:val="00C93632"/>
    <w:rsid w:val="00CB4A8D"/>
    <w:rsid w:val="00CC0712"/>
    <w:rsid w:val="00CE1CCD"/>
    <w:rsid w:val="00CF1ECA"/>
    <w:rsid w:val="00D06CE3"/>
    <w:rsid w:val="00D21F03"/>
    <w:rsid w:val="00D40838"/>
    <w:rsid w:val="00D852CC"/>
    <w:rsid w:val="00D96CEF"/>
    <w:rsid w:val="00DB490F"/>
    <w:rsid w:val="00DE0D9A"/>
    <w:rsid w:val="00DE30AE"/>
    <w:rsid w:val="00DF7184"/>
    <w:rsid w:val="00E32672"/>
    <w:rsid w:val="00E50500"/>
    <w:rsid w:val="00E5580C"/>
    <w:rsid w:val="00E5687E"/>
    <w:rsid w:val="00ED019E"/>
    <w:rsid w:val="00F1381F"/>
    <w:rsid w:val="00F3364D"/>
    <w:rsid w:val="00F4019B"/>
    <w:rsid w:val="00F46AFF"/>
    <w:rsid w:val="00F96E77"/>
    <w:rsid w:val="00FB58A4"/>
    <w:rsid w:val="00FC0716"/>
    <w:rsid w:val="6C0B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25044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paragraph" w:styleId="a4">
    <w:name w:val="footer"/>
    <w:basedOn w:val="a"/>
    <w:link w:val="Char0"/>
    <w:unhideWhenUsed/>
    <w:rsid w:val="00B25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25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B25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25044"/>
  </w:style>
  <w:style w:type="character" w:styleId="a8">
    <w:name w:val="Hyperlink"/>
    <w:basedOn w:val="a0"/>
    <w:uiPriority w:val="99"/>
    <w:unhideWhenUsed/>
    <w:rsid w:val="00B25044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B250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044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25044"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uiPriority w:val="1"/>
    <w:qFormat/>
    <w:rsid w:val="00B25044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25044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250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BD8D7-4F8F-43B8-9A70-62FB9F24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Company>Sinopec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4</cp:revision>
  <dcterms:created xsi:type="dcterms:W3CDTF">2025-02-10T01:49:00Z</dcterms:created>
  <dcterms:modified xsi:type="dcterms:W3CDTF">2025-02-10T01:58:00Z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  <property fmtid="{D5CDD505-2E9C-101B-9397-08002B2CF9AE}" pid="3" name="KSOProductBuildVer">
    <vt:lpwstr>2052-12.8.2.18606</vt:lpwstr>
  </property>
  <property fmtid="{D5CDD505-2E9C-101B-9397-08002B2CF9AE}" pid="4" name="ICV">
    <vt:lpwstr>D75E26EC9CB342E1BA844CE8E3883B79_12</vt:lpwstr>
  </property>
</Properties>
</file>