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1A" w:rsidRDefault="008871BE">
      <w:pPr>
        <w:pStyle w:val="a6"/>
        <w:tabs>
          <w:tab w:val="center" w:pos="4153"/>
          <w:tab w:val="right" w:pos="8306"/>
        </w:tabs>
        <w:ind w:firstLineChars="800" w:firstLine="2570"/>
        <w:jc w:val="left"/>
      </w:pPr>
      <w:bookmarkStart w:id="0" w:name="_Toc169763987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  <w:r>
        <w:tab/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NCMW-YS</w:t>
      </w:r>
      <w:r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4023。</w:t>
      </w:r>
    </w:p>
    <w:p w:rsidR="00304D1A" w:rsidRDefault="008871BE">
      <w:pPr>
        <w:ind w:firstLineChars="200" w:firstLine="480"/>
        <w:jc w:val="left"/>
        <w:rPr>
          <w:rFonts w:asciiTheme="minorEastAsia" w:hAnsiTheme="minorEastAsia" w:cs="Times New Roman"/>
          <w:b/>
          <w:bCs/>
          <w:sz w:val="28"/>
          <w:szCs w:val="28"/>
          <w:u w:val="single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招标物资名称、数量：舟山荣盛新材料1台合成反应器及其附件运输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交货期：2025年2月（以商务合同为准）。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街道姜桥1号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 xml:space="preserve">投标报名截止时间：2025年1月18日 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4: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0（北京时间）。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报名邮箱：xiepf.nhgs@sinopec.com</w:t>
      </w:r>
    </w:p>
    <w:p w:rsidR="00304D1A" w:rsidRDefault="008871BE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304D1A" w:rsidRDefault="0094628E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8871BE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304D1A" w:rsidRDefault="008871BE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开标时间：2025年1月23日 14:00（北京时间）。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  <w:highlight w:val="yellow"/>
        </w:rPr>
        <w:t>开标地点：中石化南京化工机械有限公司综合管理部会议室（仅接受现场开标）。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5年1月23日 10:00前与谢鹏飞联系，技术咨询请与赵建毫联系（技术方面的询问请以邮件或传真的形式）。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="仿宋_GB2312" w:eastAsia="仿宋_GB2312" w:hAnsiTheme="minorEastAsia" w:hint="eastAsia"/>
          <w:b/>
          <w:szCs w:val="21"/>
        </w:rPr>
        <w:t>企</w:t>
      </w:r>
      <w:r>
        <w:rPr>
          <w:rFonts w:asciiTheme="minorEastAsia" w:hAnsiTheme="minorEastAsia" w:hint="eastAsia"/>
          <w:bCs/>
          <w:sz w:val="24"/>
          <w:szCs w:val="24"/>
        </w:rPr>
        <w:t>业资质文件真实有效、资料齐全，按要求提供投标企业资质文件的影印件，不存在弄虚作假。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2)大型物件运输资质及体系文件：提供符合大型物件道路运输许可证文件复印件，大型物件道路运输许可证在有效期内。提供有效的质量管理体系文件、职业健康安全管理体系、环境管理体系，并提供证明文件。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3)大型物件道路运输许可证文件复印件，大型物件道路运输许可证在有效期内，需提供证明文件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。否决项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4)同类型大型物件运输业绩：近5年至少有1台内采用水路联运方式运输且单台设备重量不低于250吨的业绩，须提供合同复印件（可不含价格）。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  <w:r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 w:hint="eastAsia"/>
          <w:bCs/>
          <w:sz w:val="24"/>
          <w:szCs w:val="24"/>
        </w:rPr>
        <w:tab/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5）企业不存在吊销营业执照、吊销资质、停业整顿情况、取消投标资格、财产被接管、进入破产状况、近三年内没有发生安全责任事故，并提供由法定代</w:t>
      </w:r>
      <w:r>
        <w:rPr>
          <w:rFonts w:asciiTheme="minorEastAsia" w:hAnsiTheme="minorEastAsia" w:hint="eastAsia"/>
          <w:bCs/>
          <w:sz w:val="24"/>
          <w:szCs w:val="24"/>
        </w:rPr>
        <w:lastRenderedPageBreak/>
        <w:t>表人签署并加盖公章的承诺书。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否决项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304D1A" w:rsidRDefault="00304D1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 系 人：谢鹏飞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    机：13770939963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 系 人：赵建毫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    机：</w:t>
      </w:r>
      <w:r>
        <w:rPr>
          <w:rFonts w:asciiTheme="minorEastAsia" w:hAnsiTheme="minorEastAsia"/>
          <w:bCs/>
          <w:sz w:val="24"/>
          <w:szCs w:val="24"/>
        </w:rPr>
        <w:t>15951779254</w:t>
      </w:r>
    </w:p>
    <w:p w:rsidR="00304D1A" w:rsidRDefault="008871B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/>
          <w:bCs/>
          <w:sz w:val="24"/>
          <w:szCs w:val="24"/>
        </w:rPr>
        <w:t>zhaojianhao.nhgs@sinopec.com</w:t>
      </w:r>
    </w:p>
    <w:p w:rsidR="00304D1A" w:rsidRDefault="00304D1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04D1A" w:rsidRDefault="008871B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附件1：投标参加确认函</w:t>
      </w:r>
    </w:p>
    <w:p w:rsidR="00304D1A" w:rsidRDefault="00304D1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304D1A" w:rsidRDefault="008871BE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304D1A" w:rsidRDefault="008871BE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2025年1月13日</w:t>
      </w:r>
    </w:p>
    <w:p w:rsidR="00304D1A" w:rsidRDefault="00304D1A">
      <w:pPr>
        <w:rPr>
          <w:rFonts w:asciiTheme="minorEastAsia" w:hAnsiTheme="minorEastAsia"/>
          <w:sz w:val="28"/>
          <w:szCs w:val="28"/>
        </w:rPr>
      </w:pPr>
      <w:bookmarkStart w:id="1" w:name="_Toc526793286"/>
      <w:bookmarkStart w:id="2" w:name="_Toc20642679"/>
    </w:p>
    <w:p w:rsidR="00304D1A" w:rsidRDefault="00304D1A">
      <w:pPr>
        <w:rPr>
          <w:rFonts w:asciiTheme="minorEastAsia" w:hAnsiTheme="minorEastAsia"/>
          <w:sz w:val="28"/>
          <w:szCs w:val="28"/>
        </w:rPr>
      </w:pPr>
    </w:p>
    <w:p w:rsidR="00304D1A" w:rsidRDefault="00304D1A">
      <w:pPr>
        <w:rPr>
          <w:rFonts w:asciiTheme="minorEastAsia" w:hAnsiTheme="minorEastAsia"/>
          <w:sz w:val="28"/>
          <w:szCs w:val="28"/>
        </w:rPr>
      </w:pPr>
    </w:p>
    <w:p w:rsidR="00304D1A" w:rsidRDefault="00304D1A">
      <w:pPr>
        <w:rPr>
          <w:rFonts w:asciiTheme="minorEastAsia" w:hAnsiTheme="minorEastAsia"/>
          <w:sz w:val="28"/>
          <w:szCs w:val="28"/>
        </w:rPr>
      </w:pPr>
    </w:p>
    <w:p w:rsidR="00304D1A" w:rsidRDefault="00304D1A">
      <w:pPr>
        <w:rPr>
          <w:rFonts w:asciiTheme="minorEastAsia" w:hAnsiTheme="minorEastAsia"/>
          <w:sz w:val="28"/>
          <w:szCs w:val="28"/>
        </w:rPr>
      </w:pPr>
    </w:p>
    <w:p w:rsidR="00304D1A" w:rsidRDefault="00304D1A">
      <w:pPr>
        <w:rPr>
          <w:rFonts w:asciiTheme="minorEastAsia" w:hAnsiTheme="minorEastAsia"/>
          <w:sz w:val="28"/>
          <w:szCs w:val="28"/>
        </w:rPr>
      </w:pPr>
    </w:p>
    <w:p w:rsidR="00304D1A" w:rsidRDefault="00304D1A">
      <w:pPr>
        <w:rPr>
          <w:rFonts w:asciiTheme="minorEastAsia" w:hAnsiTheme="minorEastAsia"/>
          <w:sz w:val="28"/>
          <w:szCs w:val="28"/>
        </w:rPr>
      </w:pPr>
    </w:p>
    <w:p w:rsidR="00304D1A" w:rsidRDefault="00304D1A">
      <w:pPr>
        <w:rPr>
          <w:rFonts w:asciiTheme="minorEastAsia" w:hAnsiTheme="minorEastAsia"/>
          <w:sz w:val="28"/>
          <w:szCs w:val="28"/>
        </w:rPr>
      </w:pPr>
    </w:p>
    <w:p w:rsidR="00304D1A" w:rsidRDefault="00304D1A">
      <w:pPr>
        <w:rPr>
          <w:rFonts w:asciiTheme="minorEastAsia" w:hAnsiTheme="minorEastAsia"/>
          <w:sz w:val="28"/>
          <w:szCs w:val="28"/>
        </w:rPr>
      </w:pPr>
    </w:p>
    <w:p w:rsidR="00304D1A" w:rsidRDefault="00304D1A">
      <w:pPr>
        <w:rPr>
          <w:rFonts w:asciiTheme="minorEastAsia" w:hAnsiTheme="minorEastAsia"/>
          <w:sz w:val="28"/>
          <w:szCs w:val="28"/>
        </w:rPr>
      </w:pPr>
    </w:p>
    <w:p w:rsidR="00304D1A" w:rsidRDefault="00304D1A">
      <w:pPr>
        <w:rPr>
          <w:rFonts w:asciiTheme="minorEastAsia" w:hAnsiTheme="minorEastAsia"/>
          <w:sz w:val="28"/>
          <w:szCs w:val="28"/>
        </w:rPr>
      </w:pPr>
    </w:p>
    <w:p w:rsidR="00304D1A" w:rsidRDefault="008871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附件1：投标参加确认函</w:t>
      </w:r>
      <w:bookmarkEnd w:id="1"/>
      <w:bookmarkEnd w:id="2"/>
    </w:p>
    <w:p w:rsidR="00304D1A" w:rsidRDefault="008871BE">
      <w:pPr>
        <w:pStyle w:val="a5"/>
      </w:pPr>
      <w:bookmarkStart w:id="3" w:name="_Toc119918176"/>
      <w:bookmarkStart w:id="4" w:name="_Toc169763988"/>
      <w:bookmarkStart w:id="5" w:name="_Toc119917934"/>
      <w:bookmarkStart w:id="6" w:name="_Toc109026585"/>
      <w:bookmarkStart w:id="7" w:name="_Toc119918211"/>
      <w:r>
        <w:rPr>
          <w:rFonts w:hint="eastAsia"/>
        </w:rPr>
        <w:t>投标参加确认函</w:t>
      </w:r>
      <w:bookmarkEnd w:id="3"/>
      <w:bookmarkEnd w:id="4"/>
      <w:bookmarkEnd w:id="5"/>
      <w:bookmarkEnd w:id="6"/>
      <w:bookmarkEnd w:id="7"/>
    </w:p>
    <w:p w:rsidR="00304D1A" w:rsidRDefault="008871B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304D1A" w:rsidRDefault="008871BE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我方已知晓你方于2025</w:t>
      </w:r>
      <w:r>
        <w:rPr>
          <w:rFonts w:asciiTheme="minorEastAsia" w:hAnsiTheme="minorEastAsia" w:hint="eastAsia"/>
          <w:sz w:val="24"/>
          <w:szCs w:val="24"/>
        </w:rPr>
        <w:t>年1月13日发出的《舟山荣盛新材料1台合成反应器及其附件运输》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304D1A" w:rsidRDefault="008871B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304D1A">
        <w:trPr>
          <w:trHeight w:val="915"/>
        </w:trPr>
        <w:tc>
          <w:tcPr>
            <w:tcW w:w="535" w:type="pct"/>
            <w:vMerge w:val="restart"/>
            <w:vAlign w:val="center"/>
          </w:tcPr>
          <w:p w:rsidR="00304D1A" w:rsidRDefault="008871B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304D1A" w:rsidRDefault="008871B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304D1A" w:rsidRDefault="008871B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304D1A" w:rsidRDefault="008871B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304D1A" w:rsidRDefault="00304D1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4D1A">
        <w:trPr>
          <w:trHeight w:val="915"/>
        </w:trPr>
        <w:tc>
          <w:tcPr>
            <w:tcW w:w="535" w:type="pct"/>
            <w:vMerge/>
            <w:vAlign w:val="center"/>
          </w:tcPr>
          <w:p w:rsidR="00304D1A" w:rsidRDefault="00304D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304D1A" w:rsidRDefault="008871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304D1A" w:rsidRDefault="00304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304D1A" w:rsidRDefault="008871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304D1A" w:rsidRDefault="00304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4D1A">
        <w:trPr>
          <w:trHeight w:val="915"/>
        </w:trPr>
        <w:tc>
          <w:tcPr>
            <w:tcW w:w="535" w:type="pct"/>
            <w:vMerge/>
            <w:vAlign w:val="center"/>
          </w:tcPr>
          <w:p w:rsidR="00304D1A" w:rsidRDefault="00304D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304D1A" w:rsidRDefault="008871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304D1A" w:rsidRDefault="00304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304D1A" w:rsidRDefault="008871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304D1A" w:rsidRDefault="00304D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4D1A">
        <w:trPr>
          <w:trHeight w:val="915"/>
        </w:trPr>
        <w:tc>
          <w:tcPr>
            <w:tcW w:w="535" w:type="pct"/>
            <w:vMerge/>
            <w:vAlign w:val="center"/>
          </w:tcPr>
          <w:p w:rsidR="00304D1A" w:rsidRDefault="00304D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304D1A" w:rsidRDefault="008871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304D1A" w:rsidRDefault="00304D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04D1A" w:rsidRDefault="00304D1A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304D1A" w:rsidRDefault="008871B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304D1A" w:rsidRDefault="008871BE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 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304D1A" w:rsidRDefault="00304D1A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sectPr w:rsidR="00304D1A" w:rsidSect="00304D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EC4" w:rsidRDefault="00DB5EC4" w:rsidP="00304D1A">
      <w:r>
        <w:separator/>
      </w:r>
    </w:p>
  </w:endnote>
  <w:endnote w:type="continuationSeparator" w:id="0">
    <w:p w:rsidR="00DB5EC4" w:rsidRDefault="00DB5EC4" w:rsidP="00304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1A" w:rsidRDefault="00304D1A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EC4" w:rsidRDefault="00DB5EC4" w:rsidP="00304D1A">
      <w:r>
        <w:separator/>
      </w:r>
    </w:p>
  </w:footnote>
  <w:footnote w:type="continuationSeparator" w:id="0">
    <w:p w:rsidR="00DB5EC4" w:rsidRDefault="00DB5EC4" w:rsidP="00304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D1A"/>
    <w:rsid w:val="001A2AC5"/>
    <w:rsid w:val="00304D1A"/>
    <w:rsid w:val="008871BE"/>
    <w:rsid w:val="0094628E"/>
    <w:rsid w:val="00DB5EC4"/>
    <w:rsid w:val="00EC7F8F"/>
    <w:rsid w:val="3748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304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304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uiPriority w:val="11"/>
    <w:qFormat/>
    <w:rsid w:val="00304D1A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6">
    <w:name w:val="Title"/>
    <w:basedOn w:val="a"/>
    <w:next w:val="a"/>
    <w:uiPriority w:val="10"/>
    <w:qFormat/>
    <w:rsid w:val="00304D1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730047-D610-4497-8A4C-8169DCB4CF4A}"/>
</file>

<file path=customXml/itemProps2.xml><?xml version="1.0" encoding="utf-8"?>
<ds:datastoreItem xmlns:ds="http://schemas.openxmlformats.org/officeDocument/2006/customXml" ds:itemID="{3ED67F4F-52DA-4D2F-B152-2DDB28B89798}"/>
</file>

<file path=customXml/itemProps3.xml><?xml version="1.0" encoding="utf-8"?>
<ds:datastoreItem xmlns:ds="http://schemas.openxmlformats.org/officeDocument/2006/customXml" ds:itemID="{2839DD86-792E-4044-B6B2-B26CAC4DE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2025-01-13T02:34:00Z</dcterms:created>
  <dcterms:modified xsi:type="dcterms:W3CDTF">2025-01-13T02:40:00Z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E9928E38E57E4CA78432538BDC8B8578</vt:lpwstr>
  </property>
  <property fmtid="{D5CDD505-2E9C-101B-9397-08002B2CF9AE}" pid="4" name="ContentTypeId">
    <vt:lpwstr>0x0101002E729F9AE0D1584583FD59BA2085D6E5</vt:lpwstr>
  </property>
</Properties>
</file>