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widowControl/>
        <w:spacing w:line="18" w:lineRule="atLeast"/>
        <w:jc w:val="center"/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>
      <w:pPr>
        <w:pStyle w:val="10"/>
        <w:widowControl/>
        <w:spacing w:line="18" w:lineRule="atLeast"/>
        <w:jc w:val="center"/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  <w:t>（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采购项目编号：YLTZH-CZSYB-YQZB-2023-001</w:t>
      </w: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shd w:val="clear" w:color="auto" w:fill="FFFFFF"/>
          <w:lang w:eastAsia="zh-CN"/>
        </w:rPr>
        <w:t>）</w:t>
      </w:r>
    </w:p>
    <w:p>
      <w:pPr>
        <w:pStyle w:val="10"/>
        <w:widowControl/>
        <w:spacing w:line="18" w:lineRule="atLeast"/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 </w:t>
      </w:r>
    </w:p>
    <w:p>
      <w:pPr>
        <w:pStyle w:val="10"/>
        <w:widowControl/>
        <w:spacing w:line="540" w:lineRule="exact"/>
        <w:ind w:firstLine="632" w:firstLineChars="20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>南京汇仁化工设备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有限公司 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所递交的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sz w:val="32"/>
          <w:szCs w:val="32"/>
          <w:u w:val="single"/>
        </w:rPr>
        <w:t>自贡东恒能源科技有限公司0.65万吨/年BDO废酸再生EPC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项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>目公开招标响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>南京汇仁化工设备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有限公司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为成交人。</w:t>
      </w:r>
    </w:p>
    <w:p>
      <w:pPr>
        <w:pStyle w:val="10"/>
        <w:widowControl/>
        <w:numPr>
          <w:ilvl w:val="0"/>
          <w:numId w:val="1"/>
        </w:numPr>
        <w:spacing w:line="540" w:lineRule="exact"/>
        <w:ind w:left="0" w:firstLine="632" w:firstLineChars="20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主要成交标的的内容描述：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详见本项目采购文件。</w:t>
      </w:r>
      <w:bookmarkStart w:id="0" w:name="_GoBack"/>
      <w:bookmarkEnd w:id="0"/>
    </w:p>
    <w:p>
      <w:pPr>
        <w:pStyle w:val="10"/>
        <w:widowControl/>
        <w:numPr>
          <w:ilvl w:val="0"/>
          <w:numId w:val="1"/>
        </w:numPr>
        <w:spacing w:line="540" w:lineRule="exact"/>
        <w:ind w:left="0" w:firstLine="632" w:firstLineChars="20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%）：【人民币大写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>壹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仟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>零伍拾陆万元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（小写：</w:t>
      </w:r>
      <w:r>
        <w:rPr>
          <w:rFonts w:hint="eastAsia" w:ascii="仿宋_GB2312" w:hAnsi="仿宋_GB2312" w:cs="仿宋_GB2312"/>
          <w:color w:val="333333"/>
          <w:sz w:val="32"/>
          <w:szCs w:val="32"/>
          <w:u w:val="single"/>
          <w:shd w:val="clear" w:color="auto" w:fill="FFFFFF"/>
          <w:lang w:val="en-US" w:eastAsia="zh-CN"/>
        </w:rPr>
        <w:t>1056.00万元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）】。</w:t>
      </w:r>
    </w:p>
    <w:p>
      <w:pPr>
        <w:pStyle w:val="10"/>
        <w:widowControl/>
        <w:spacing w:line="18" w:lineRule="atLeast"/>
        <w:ind w:left="632" w:leftChars="150" w:hanging="158" w:hangingChars="50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10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>
      <w:pPr>
        <w:pStyle w:val="10"/>
        <w:widowControl/>
        <w:spacing w:line="18" w:lineRule="atLeast"/>
        <w:jc w:val="right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</w:rPr>
        <w:t>采购人：</w:t>
      </w:r>
      <w:r>
        <w:rPr>
          <w:rFonts w:hint="eastAsia" w:ascii="仿宋_GB2312" w:hAnsi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永利碳中和科技（南京）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 xml:space="preserve">有限公司 </w:t>
      </w:r>
    </w:p>
    <w:p>
      <w:pPr>
        <w:pStyle w:val="10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cs="仿宋_GB2312"/>
          <w:sz w:val="32"/>
          <w:szCs w:val="32"/>
          <w:shd w:val="clear" w:color="auto" w:fill="FFFFFF"/>
        </w:rPr>
        <w:t xml:space="preserve">日 </w:t>
      </w:r>
    </w:p>
    <w:p>
      <w:pPr>
        <w:spacing w:line="540" w:lineRule="exact"/>
        <w:ind w:right="316" w:rightChars="100" w:firstLine="632" w:firstLineChars="200"/>
        <w:rPr>
          <w:rFonts w:ascii="仿宋_GB2312" w:hAnsi="仿宋_GB2312" w:cs="仿宋_GB2312"/>
          <w:color w:val="FF0000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701" w:gutter="0"/>
      <w:pgNumType w:fmt="decimalFullWidt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page" w:x="5111" w:y="-37"/>
      <w:ind w:right="320" w:rightChars="100"/>
      <w:rPr>
        <w:rStyle w:val="14"/>
        <w:rFonts w:ascii="宋体" w:hAnsi="宋体" w:eastAsia="宋体"/>
        <w:sz w:val="28"/>
        <w:szCs w:val="24"/>
      </w:rPr>
    </w:pPr>
    <w:r>
      <w:rPr>
        <w:rStyle w:val="14"/>
        <w:rFonts w:hint="eastAsia" w:ascii="宋体" w:hAnsi="宋体" w:eastAsia="宋体"/>
        <w:sz w:val="28"/>
        <w:szCs w:val="24"/>
      </w:rPr>
      <w:t>－</w:t>
    </w:r>
    <w:r>
      <w:rPr>
        <w:rFonts w:ascii="宋体" w:hAnsi="宋体" w:eastAsia="宋体"/>
        <w:sz w:val="28"/>
        <w:szCs w:val="24"/>
      </w:rPr>
      <w:fldChar w:fldCharType="begin"/>
    </w:r>
    <w:r>
      <w:rPr>
        <w:rStyle w:val="14"/>
        <w:rFonts w:ascii="宋体" w:hAnsi="宋体" w:eastAsia="宋体"/>
        <w:sz w:val="28"/>
        <w:szCs w:val="24"/>
      </w:rPr>
      <w:instrText xml:space="preserve">PAGE  </w:instrText>
    </w:r>
    <w:r>
      <w:rPr>
        <w:rFonts w:ascii="宋体" w:hAnsi="宋体" w:eastAsia="宋体"/>
        <w:sz w:val="28"/>
        <w:szCs w:val="24"/>
      </w:rPr>
      <w:fldChar w:fldCharType="separate"/>
    </w:r>
    <w:r>
      <w:rPr>
        <w:rStyle w:val="14"/>
        <w:rFonts w:ascii="宋体" w:hAnsi="宋体" w:eastAsia="宋体"/>
        <w:sz w:val="28"/>
        <w:szCs w:val="24"/>
      </w:rPr>
      <w:t>１</w:t>
    </w:r>
    <w:r>
      <w:rPr>
        <w:rFonts w:ascii="宋体" w:hAnsi="宋体" w:eastAsia="宋体"/>
        <w:sz w:val="28"/>
        <w:szCs w:val="24"/>
      </w:rPr>
      <w:fldChar w:fldCharType="end"/>
    </w:r>
    <w:r>
      <w:rPr>
        <w:rStyle w:val="14"/>
        <w:rFonts w:hint="eastAsia" w:ascii="宋体" w:hAnsi="宋体" w:eastAsia="宋体"/>
        <w:sz w:val="28"/>
        <w:szCs w:val="24"/>
      </w:rPr>
      <w:t>－</w:t>
    </w:r>
  </w:p>
  <w:p>
    <w:pPr>
      <w:pStyle w:val="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ind w:left="320" w:leftChars="100"/>
      <w:rPr>
        <w:rStyle w:val="14"/>
        <w:rFonts w:ascii="宋体" w:hAnsi="宋体" w:eastAsia="宋体"/>
        <w:sz w:val="28"/>
        <w:szCs w:val="24"/>
      </w:rPr>
    </w:pPr>
    <w:r>
      <w:rPr>
        <w:rStyle w:val="14"/>
        <w:rFonts w:hint="eastAsia" w:ascii="宋体" w:hAnsi="宋体" w:eastAsia="宋体"/>
        <w:sz w:val="28"/>
        <w:szCs w:val="24"/>
      </w:rPr>
      <w:t>－</w:t>
    </w:r>
    <w:r>
      <w:rPr>
        <w:rFonts w:ascii="宋体" w:hAnsi="宋体" w:eastAsia="宋体"/>
        <w:sz w:val="28"/>
        <w:szCs w:val="24"/>
      </w:rPr>
      <w:fldChar w:fldCharType="begin"/>
    </w:r>
    <w:r>
      <w:rPr>
        <w:rStyle w:val="14"/>
        <w:rFonts w:ascii="宋体" w:hAnsi="宋体" w:eastAsia="宋体"/>
        <w:sz w:val="28"/>
        <w:szCs w:val="24"/>
      </w:rPr>
      <w:instrText xml:space="preserve">PAGE  </w:instrText>
    </w:r>
    <w:r>
      <w:rPr>
        <w:rFonts w:ascii="宋体" w:hAnsi="宋体" w:eastAsia="宋体"/>
        <w:sz w:val="28"/>
        <w:szCs w:val="24"/>
      </w:rPr>
      <w:fldChar w:fldCharType="separate"/>
    </w:r>
    <w:r>
      <w:rPr>
        <w:rStyle w:val="14"/>
        <w:rFonts w:ascii="宋体" w:hAnsi="宋体" w:eastAsia="宋体"/>
        <w:sz w:val="28"/>
        <w:szCs w:val="24"/>
      </w:rPr>
      <w:t>２</w:t>
    </w:r>
    <w:r>
      <w:rPr>
        <w:rFonts w:ascii="宋体" w:hAnsi="宋体" w:eastAsia="宋体"/>
        <w:sz w:val="28"/>
        <w:szCs w:val="24"/>
      </w:rPr>
      <w:fldChar w:fldCharType="end"/>
    </w:r>
    <w:r>
      <w:rPr>
        <w:rStyle w:val="14"/>
        <w:rFonts w:hint="eastAsia" w:ascii="宋体" w:hAnsi="宋体" w:eastAsia="宋体"/>
        <w:sz w:val="28"/>
        <w:szCs w:val="24"/>
      </w:rPr>
      <w:t>－</w:t>
    </w:r>
  </w:p>
  <w:p>
    <w:pPr>
      <w:pStyle w:val="8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24B418"/>
    <w:multiLevelType w:val="singleLevel"/>
    <w:tmpl w:val="9424B418"/>
    <w:lvl w:ilvl="0" w:tentative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0BE"/>
    <w:rsid w:val="000538C7"/>
    <w:rsid w:val="00055298"/>
    <w:rsid w:val="0005668C"/>
    <w:rsid w:val="000840DD"/>
    <w:rsid w:val="00084540"/>
    <w:rsid w:val="00085555"/>
    <w:rsid w:val="000B2D81"/>
    <w:rsid w:val="000C18A5"/>
    <w:rsid w:val="000D177E"/>
    <w:rsid w:val="00103508"/>
    <w:rsid w:val="0012474D"/>
    <w:rsid w:val="0013425B"/>
    <w:rsid w:val="001417C5"/>
    <w:rsid w:val="00161F64"/>
    <w:rsid w:val="00172A27"/>
    <w:rsid w:val="00174937"/>
    <w:rsid w:val="00187149"/>
    <w:rsid w:val="00195175"/>
    <w:rsid w:val="001A216A"/>
    <w:rsid w:val="001C6372"/>
    <w:rsid w:val="00257592"/>
    <w:rsid w:val="00280196"/>
    <w:rsid w:val="002807D4"/>
    <w:rsid w:val="002F3F76"/>
    <w:rsid w:val="00300F4A"/>
    <w:rsid w:val="00333B4B"/>
    <w:rsid w:val="00365997"/>
    <w:rsid w:val="003674CB"/>
    <w:rsid w:val="003B60DE"/>
    <w:rsid w:val="003C3ACD"/>
    <w:rsid w:val="00432552"/>
    <w:rsid w:val="004B01E6"/>
    <w:rsid w:val="004C2E0C"/>
    <w:rsid w:val="005370AD"/>
    <w:rsid w:val="0057575C"/>
    <w:rsid w:val="00596B24"/>
    <w:rsid w:val="005B3427"/>
    <w:rsid w:val="005D585D"/>
    <w:rsid w:val="005E4892"/>
    <w:rsid w:val="005E5A00"/>
    <w:rsid w:val="005F3949"/>
    <w:rsid w:val="006069D1"/>
    <w:rsid w:val="00616F47"/>
    <w:rsid w:val="00646C42"/>
    <w:rsid w:val="0066594B"/>
    <w:rsid w:val="006830BE"/>
    <w:rsid w:val="006956BA"/>
    <w:rsid w:val="006B4E35"/>
    <w:rsid w:val="006C1CB8"/>
    <w:rsid w:val="00761E2B"/>
    <w:rsid w:val="00763ABA"/>
    <w:rsid w:val="007A3264"/>
    <w:rsid w:val="007A5659"/>
    <w:rsid w:val="007D4557"/>
    <w:rsid w:val="00857D39"/>
    <w:rsid w:val="00870032"/>
    <w:rsid w:val="0088379C"/>
    <w:rsid w:val="008C6C93"/>
    <w:rsid w:val="008D6953"/>
    <w:rsid w:val="00930136"/>
    <w:rsid w:val="0097459F"/>
    <w:rsid w:val="009943C5"/>
    <w:rsid w:val="00995434"/>
    <w:rsid w:val="009A1CB1"/>
    <w:rsid w:val="009D6614"/>
    <w:rsid w:val="009E176C"/>
    <w:rsid w:val="00A5780A"/>
    <w:rsid w:val="00AC18C1"/>
    <w:rsid w:val="00AC327A"/>
    <w:rsid w:val="00AC3BB6"/>
    <w:rsid w:val="00B0471E"/>
    <w:rsid w:val="00BB6CF7"/>
    <w:rsid w:val="00BF380C"/>
    <w:rsid w:val="00C16FEA"/>
    <w:rsid w:val="00C23D71"/>
    <w:rsid w:val="00C40236"/>
    <w:rsid w:val="00C50831"/>
    <w:rsid w:val="00C87C3F"/>
    <w:rsid w:val="00CC4D5E"/>
    <w:rsid w:val="00D06BA9"/>
    <w:rsid w:val="00D54810"/>
    <w:rsid w:val="00D80975"/>
    <w:rsid w:val="00DA7CC1"/>
    <w:rsid w:val="00DC3B49"/>
    <w:rsid w:val="00DC5455"/>
    <w:rsid w:val="00DE0BC0"/>
    <w:rsid w:val="00E0071C"/>
    <w:rsid w:val="00E10266"/>
    <w:rsid w:val="00E22E79"/>
    <w:rsid w:val="00E43BB6"/>
    <w:rsid w:val="00E46CFF"/>
    <w:rsid w:val="00EB34F4"/>
    <w:rsid w:val="00EB7B84"/>
    <w:rsid w:val="00EC243A"/>
    <w:rsid w:val="00EE69C1"/>
    <w:rsid w:val="00EF450B"/>
    <w:rsid w:val="00F377DE"/>
    <w:rsid w:val="00F61B09"/>
    <w:rsid w:val="00F872F1"/>
    <w:rsid w:val="00F91189"/>
    <w:rsid w:val="00FA0DEC"/>
    <w:rsid w:val="00FA7BB0"/>
    <w:rsid w:val="1C1E2B48"/>
    <w:rsid w:val="27B70479"/>
    <w:rsid w:val="2A6E62E4"/>
    <w:rsid w:val="36A7089B"/>
    <w:rsid w:val="48395001"/>
    <w:rsid w:val="4BD916A5"/>
    <w:rsid w:val="4DEA490B"/>
    <w:rsid w:val="54681ED8"/>
    <w:rsid w:val="58E408E5"/>
    <w:rsid w:val="5ADE1002"/>
    <w:rsid w:val="5FA75638"/>
    <w:rsid w:val="61135A06"/>
    <w:rsid w:val="637F4D26"/>
    <w:rsid w:val="64344094"/>
    <w:rsid w:val="7DB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qFormat="1"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3">
    <w:name w:val="Body Text"/>
    <w:basedOn w:val="1"/>
    <w:qFormat/>
    <w:uiPriority w:val="0"/>
    <w:pPr>
      <w:snapToGrid w:val="0"/>
      <w:spacing w:line="560" w:lineRule="atLeast"/>
      <w:jc w:val="center"/>
    </w:pPr>
    <w:rPr>
      <w:rFonts w:ascii="方正大标宋简体" w:hAnsi="宋体" w:eastAsia="方正大标宋简体"/>
      <w:sz w:val="44"/>
      <w:szCs w:val="44"/>
    </w:rPr>
  </w:style>
  <w:style w:type="paragraph" w:styleId="4">
    <w:name w:val="Body Text Indent"/>
    <w:basedOn w:val="1"/>
    <w:qFormat/>
    <w:uiPriority w:val="0"/>
    <w:pPr>
      <w:ind w:left="3" w:hanging="3"/>
    </w:pPr>
    <w:rPr>
      <w:rFonts w:ascii="方正仿宋简体"/>
    </w:rPr>
  </w:style>
  <w:style w:type="paragraph" w:styleId="5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  <w:lang w:val="zh-C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paragraph" w:styleId="11">
    <w:name w:val="Body Text First Indent"/>
    <w:basedOn w:val="3"/>
    <w:qFormat/>
    <w:uiPriority w:val="0"/>
    <w:pPr>
      <w:snapToGrid/>
      <w:spacing w:after="120" w:line="240" w:lineRule="auto"/>
      <w:ind w:firstLine="420" w:firstLineChars="100"/>
      <w:jc w:val="both"/>
    </w:pPr>
    <w:rPr>
      <w:rFonts w:ascii="Times New Roman" w:hAnsi="Times New Roman" w:eastAsia="宋体"/>
      <w:sz w:val="21"/>
      <w:szCs w:val="20"/>
    </w:rPr>
  </w:style>
  <w:style w:type="character" w:styleId="14">
    <w:name w:val="page number"/>
    <w:basedOn w:val="13"/>
    <w:qFormat/>
    <w:uiPriority w:val="0"/>
  </w:style>
  <w:style w:type="character" w:styleId="15">
    <w:name w:val="FollowedHyperlink"/>
    <w:basedOn w:val="13"/>
    <w:semiHidden/>
    <w:unhideWhenUsed/>
    <w:qFormat/>
    <w:uiPriority w:val="99"/>
    <w:rPr>
      <w:color w:val="800080"/>
      <w:u w:val="none"/>
    </w:rPr>
  </w:style>
  <w:style w:type="character" w:styleId="16">
    <w:name w:val="HTML Definition"/>
    <w:basedOn w:val="13"/>
    <w:semiHidden/>
    <w:unhideWhenUsed/>
    <w:qFormat/>
    <w:uiPriority w:val="99"/>
  </w:style>
  <w:style w:type="character" w:styleId="17">
    <w:name w:val="HTML Typewriter"/>
    <w:basedOn w:val="13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3"/>
    <w:semiHidden/>
    <w:unhideWhenUsed/>
    <w:qFormat/>
    <w:uiPriority w:val="99"/>
  </w:style>
  <w:style w:type="character" w:styleId="19">
    <w:name w:val="HTML Variable"/>
    <w:basedOn w:val="13"/>
    <w:semiHidden/>
    <w:unhideWhenUsed/>
    <w:qFormat/>
    <w:uiPriority w:val="99"/>
  </w:style>
  <w:style w:type="character" w:styleId="20">
    <w:name w:val="Hyperlink"/>
    <w:basedOn w:val="13"/>
    <w:semiHidden/>
    <w:unhideWhenUsed/>
    <w:qFormat/>
    <w:uiPriority w:val="99"/>
    <w:rPr>
      <w:color w:val="0000FF"/>
      <w:u w:val="none"/>
    </w:rPr>
  </w:style>
  <w:style w:type="character" w:styleId="21">
    <w:name w:val="HTML Code"/>
    <w:basedOn w:val="13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styleId="22">
    <w:name w:val="HTML Cite"/>
    <w:basedOn w:val="13"/>
    <w:semiHidden/>
    <w:unhideWhenUsed/>
    <w:qFormat/>
    <w:uiPriority w:val="99"/>
  </w:style>
  <w:style w:type="character" w:styleId="23">
    <w:name w:val="HTML Keyboard"/>
    <w:basedOn w:val="13"/>
    <w:semiHidden/>
    <w:unhideWhenUsed/>
    <w:qFormat/>
    <w:uiPriority w:val="99"/>
    <w:rPr>
      <w:rFonts w:hint="default" w:ascii="monospace" w:hAnsi="monospace" w:eastAsia="monospace" w:cs="monospace"/>
      <w:sz w:val="20"/>
    </w:rPr>
  </w:style>
  <w:style w:type="character" w:styleId="24">
    <w:name w:val="HTML Sample"/>
    <w:basedOn w:val="13"/>
    <w:semiHidden/>
    <w:unhideWhenUsed/>
    <w:qFormat/>
    <w:uiPriority w:val="99"/>
    <w:rPr>
      <w:rFonts w:hint="default" w:ascii="monospace" w:hAnsi="monospace" w:eastAsia="monospace" w:cs="monospace"/>
    </w:rPr>
  </w:style>
  <w:style w:type="paragraph" w:customStyle="1" w:styleId="25">
    <w:name w:val="Char"/>
    <w:basedOn w:val="1"/>
    <w:qFormat/>
    <w:uiPriority w:val="0"/>
    <w:pPr>
      <w:spacing w:line="360" w:lineRule="auto"/>
    </w:pPr>
  </w:style>
  <w:style w:type="character" w:customStyle="1" w:styleId="26">
    <w:name w:val="批注框文本 Char"/>
    <w:link w:val="7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27">
    <w:name w:val="日期 Char"/>
    <w:basedOn w:val="13"/>
    <w:link w:val="6"/>
    <w:semiHidden/>
    <w:qFormat/>
    <w:uiPriority w:val="99"/>
    <w:rPr>
      <w:rFonts w:eastAsia="仿宋_GB2312"/>
      <w:kern w:val="2"/>
      <w:sz w:val="32"/>
      <w:szCs w:val="24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C05BE-03C9-4733-A0AC-13C708A62465}"/>
</file>

<file path=customXml/itemProps2.xml><?xml version="1.0" encoding="utf-8"?>
<ds:datastoreItem xmlns:ds="http://schemas.openxmlformats.org/officeDocument/2006/customXml" ds:itemID="{38F83A83-C7E5-460C-9D5E-7EEA02C998FF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E8070D66-DFEE-46BB-94FD-3AE9BD37B645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Company>北京书生国际信息技术有限公司</Company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wps</cp:lastModifiedBy>
  <cp:revision>3</cp:revision>
  <cp:lastPrinted>2018-05-10T00:34:00Z</cp:lastPrinted>
  <dcterms:created xsi:type="dcterms:W3CDTF">2022-12-14T06:31:00Z</dcterms:created>
  <dcterms:modified xsi:type="dcterms:W3CDTF">2023-03-28T02:42:04Z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ECB663F1F8204FACAF35DEF48D2A689C</vt:lpwstr>
  </property>
  <property fmtid="{D5CDD505-2E9C-101B-9397-08002B2CF9AE}" pid="14" name="ContentTypeId">
    <vt:lpwstr>0x0101002E729F9AE0D1584583FD59BA2085D6E5</vt:lpwstr>
  </property>
</Properties>
</file>