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41" w:rsidRDefault="008B2380">
      <w:pPr>
        <w:pStyle w:val="a9"/>
        <w:rPr>
          <w:rFonts w:hint="eastAsia"/>
        </w:rPr>
      </w:pPr>
      <w:bookmarkStart w:id="0" w:name="_Toc154750836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r>
        <w:rPr>
          <w:rFonts w:hint="eastAsia"/>
        </w:rPr>
        <w:t>（采购）</w:t>
      </w:r>
      <w:bookmarkEnd w:id="0"/>
    </w:p>
    <w:p w:rsidR="00932480" w:rsidRPr="00932480" w:rsidRDefault="00932480" w:rsidP="00932480"/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采购编号：</w:t>
      </w:r>
      <w:r>
        <w:rPr>
          <w:rFonts w:asciiTheme="minorEastAsia" w:hAnsiTheme="minorEastAsia"/>
          <w:bCs/>
          <w:sz w:val="24"/>
          <w:szCs w:val="24"/>
        </w:rPr>
        <w:t>NCMW-SC-KJ-202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采购物资名称、数量：</w:t>
      </w:r>
      <w:r>
        <w:rPr>
          <w:rFonts w:asciiTheme="minorEastAsia" w:hAnsiTheme="minorEastAsia" w:hint="eastAsia"/>
          <w:sz w:val="24"/>
          <w:szCs w:val="24"/>
        </w:rPr>
        <w:t>2025</w:t>
      </w:r>
      <w:r>
        <w:rPr>
          <w:rFonts w:asciiTheme="minorEastAsia" w:hAnsiTheme="minorEastAsia" w:hint="eastAsia"/>
          <w:sz w:val="24"/>
          <w:szCs w:val="24"/>
        </w:rPr>
        <w:t>年度化机公司酸洗中和框架协议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协议日期：合同生效起至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20</w:t>
      </w:r>
      <w:r>
        <w:rPr>
          <w:rFonts w:asciiTheme="minorEastAsia" w:hAnsiTheme="minorEastAsia"/>
          <w:bCs/>
          <w:sz w:val="24"/>
          <w:szCs w:val="24"/>
          <w:highlight w:val="yellow"/>
        </w:rPr>
        <w:t>2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5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年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1</w:t>
      </w:r>
      <w:r>
        <w:rPr>
          <w:rFonts w:asciiTheme="minorEastAsia" w:hAnsiTheme="minorEastAsia"/>
          <w:bCs/>
          <w:sz w:val="24"/>
          <w:szCs w:val="24"/>
          <w:highlight w:val="yellow"/>
        </w:rPr>
        <w:t>2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月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3</w:t>
      </w:r>
      <w:r>
        <w:rPr>
          <w:rFonts w:asciiTheme="minorEastAsia" w:hAnsiTheme="minorEastAsia"/>
          <w:bCs/>
          <w:sz w:val="24"/>
          <w:szCs w:val="24"/>
          <w:highlight w:val="yellow"/>
        </w:rPr>
        <w:t>1</w:t>
      </w:r>
      <w:r>
        <w:rPr>
          <w:rFonts w:asciiTheme="minorEastAsia" w:hAnsiTheme="minorEastAsia" w:hint="eastAsia"/>
          <w:bCs/>
          <w:sz w:val="24"/>
          <w:szCs w:val="24"/>
          <w:highlight w:val="yellow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号中石化南京化工机械有限公司综合管理部会议室。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ED7841" w:rsidRDefault="008B2380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ED7841" w:rsidRDefault="00ED7841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8B2380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ED7841" w:rsidRDefault="008B2380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报名截止后发送具体公开竞标（采购）文件。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10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</w:t>
      </w: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凡对本次采购提出询问，请在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9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 xml:space="preserve"> 10</w:t>
      </w:r>
      <w:r>
        <w:rPr>
          <w:rFonts w:asciiTheme="minorEastAsia" w:hAnsiTheme="minorEastAsia" w:hint="eastAsia"/>
          <w:bCs/>
          <w:sz w:val="24"/>
          <w:szCs w:val="24"/>
        </w:rPr>
        <w:t xml:space="preserve">  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</w:t>
      </w: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前与谢鹏飞联系，技术咨询请与王加海联系（技术方面的询问请以邮件或传真的形式）。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bookmarkStart w:id="1" w:name="OLE_LINK8"/>
      <w:bookmarkStart w:id="2" w:name="OLE_LINK7"/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</w:t>
      </w:r>
      <w:r>
        <w:rPr>
          <w:rFonts w:asciiTheme="minorEastAsia" w:hAnsiTheme="minorEastAsia" w:hint="eastAsia"/>
          <w:bCs/>
          <w:sz w:val="24"/>
          <w:szCs w:val="24"/>
        </w:rPr>
        <w:t>（</w:t>
      </w:r>
      <w:r>
        <w:rPr>
          <w:rFonts w:asciiTheme="minorEastAsia" w:hAnsiTheme="minorEastAsia" w:hint="eastAsia"/>
          <w:bCs/>
          <w:color w:val="FF0000"/>
          <w:sz w:val="24"/>
          <w:szCs w:val="24"/>
        </w:rPr>
        <w:t>注册资本不低于</w:t>
      </w:r>
      <w:r>
        <w:rPr>
          <w:rFonts w:asciiTheme="minorEastAsia" w:hAnsiTheme="minorEastAsia" w:hint="eastAsia"/>
          <w:bCs/>
          <w:color w:val="FF0000"/>
          <w:sz w:val="24"/>
          <w:szCs w:val="24"/>
        </w:rPr>
        <w:t>200</w:t>
      </w:r>
      <w:r>
        <w:rPr>
          <w:rFonts w:asciiTheme="minorEastAsia" w:hAnsiTheme="minorEastAsia" w:hint="eastAsia"/>
          <w:bCs/>
          <w:color w:val="FF0000"/>
          <w:sz w:val="24"/>
          <w:szCs w:val="24"/>
        </w:rPr>
        <w:t>万元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bookmarkEnd w:id="1"/>
      <w:bookmarkEnd w:id="2"/>
      <w:r>
        <w:rPr>
          <w:rFonts w:asciiTheme="minorEastAsia" w:hAnsiTheme="minorEastAsia"/>
          <w:bCs/>
          <w:sz w:val="24"/>
          <w:szCs w:val="24"/>
        </w:rPr>
        <w:t>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2)</w:t>
      </w:r>
      <w:r>
        <w:rPr>
          <w:rFonts w:asciiTheme="minorEastAsia" w:hAnsiTheme="minorEastAsia"/>
          <w:bCs/>
          <w:sz w:val="24"/>
          <w:szCs w:val="24"/>
        </w:rPr>
        <w:t>在近三年参加的其他采购活动中，没有违法记录</w:t>
      </w:r>
      <w:r>
        <w:rPr>
          <w:rFonts w:asciiTheme="minorEastAsia" w:hAnsiTheme="minorEastAsia" w:hint="eastAsia"/>
          <w:bCs/>
          <w:sz w:val="24"/>
          <w:szCs w:val="24"/>
        </w:rPr>
        <w:t>，未被列入异常经常、失信企业名录；未被列入中石化、南化公司、南化机黑名单</w:t>
      </w:r>
      <w:r>
        <w:rPr>
          <w:rFonts w:asciiTheme="minorEastAsia" w:hAnsiTheme="minorEastAsia"/>
          <w:bCs/>
          <w:sz w:val="24"/>
          <w:szCs w:val="24"/>
        </w:rPr>
        <w:t>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3)</w:t>
      </w:r>
      <w:bookmarkStart w:id="3" w:name="OLE_LINK14"/>
      <w:bookmarkStart w:id="4" w:name="OLE_LINK13"/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</w:t>
      </w:r>
      <w:bookmarkEnd w:id="3"/>
      <w:bookmarkEnd w:id="4"/>
      <w:r>
        <w:rPr>
          <w:rFonts w:asciiTheme="minorEastAsia" w:hAnsiTheme="minorEastAsia" w:hint="eastAsia"/>
          <w:bCs/>
          <w:sz w:val="24"/>
          <w:szCs w:val="24"/>
        </w:rPr>
        <w:t>上一年度末资产负债率不超过</w:t>
      </w:r>
      <w:r>
        <w:rPr>
          <w:rFonts w:asciiTheme="minorEastAsia" w:hAnsiTheme="minorEastAsia" w:hint="eastAsia"/>
          <w:bCs/>
          <w:sz w:val="24"/>
          <w:szCs w:val="24"/>
        </w:rPr>
        <w:t>70%</w:t>
      </w:r>
      <w:r>
        <w:rPr>
          <w:rFonts w:asciiTheme="minorEastAsia" w:hAnsiTheme="minorEastAsia" w:hint="eastAsia"/>
          <w:bCs/>
          <w:sz w:val="24"/>
          <w:szCs w:val="24"/>
        </w:rPr>
        <w:t>；</w:t>
      </w:r>
      <w:r>
        <w:rPr>
          <w:rFonts w:asciiTheme="minorEastAsia" w:hAnsiTheme="minorEastAsia"/>
          <w:bCs/>
          <w:sz w:val="24"/>
          <w:szCs w:val="24"/>
        </w:rPr>
        <w:t>没有处于被有权机关吊销营业执照、吊销资质、停业整顿、取消投标资格以及财产被接管、冻结或进入破产程序等。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bookmarkStart w:id="5" w:name="OLE_LINK10"/>
      <w:bookmarkStart w:id="6" w:name="OLE_LINK9"/>
      <w:r>
        <w:rPr>
          <w:rFonts w:asciiTheme="minorEastAsia" w:hAnsiTheme="minorEastAsia" w:hint="eastAsia"/>
          <w:bCs/>
          <w:sz w:val="24"/>
          <w:szCs w:val="24"/>
        </w:rPr>
        <w:t>具有质量管理体系认证、环境管理体系认证、职业健康安全管理体系认证三体系认证有效证书</w:t>
      </w:r>
      <w:bookmarkEnd w:id="5"/>
      <w:bookmarkEnd w:id="6"/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5)</w:t>
      </w:r>
      <w:bookmarkStart w:id="7" w:name="OLE_LINK11"/>
      <w:bookmarkStart w:id="8" w:name="OLE_LINK12"/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具备化工设备高压清洗射流、化学清洗企业资质有效证明资质，有压力容器类似相关酸洗业绩，并提供合同有效证明复印件</w:t>
      </w:r>
      <w:bookmarkEnd w:id="7"/>
      <w:bookmarkEnd w:id="8"/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人：谢鹏飞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人：王加海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13951987361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</w:p>
    <w:p w:rsidR="00ED7841" w:rsidRDefault="00ED7841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ED7841" w:rsidRDefault="008B2380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ED7841" w:rsidRDefault="00ED784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ED7841" w:rsidRDefault="008B2380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ED7841" w:rsidRDefault="008B2380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ED7841" w:rsidRDefault="00ED7841">
      <w:pPr>
        <w:rPr>
          <w:rFonts w:asciiTheme="minorEastAsia" w:hAnsiTheme="minorEastAsia"/>
          <w:sz w:val="28"/>
          <w:szCs w:val="28"/>
        </w:rPr>
      </w:pPr>
      <w:bookmarkStart w:id="9" w:name="_Toc20642679"/>
      <w:bookmarkStart w:id="10" w:name="_Toc526793286"/>
    </w:p>
    <w:p w:rsidR="00ED7841" w:rsidRDefault="00ED7841">
      <w:pPr>
        <w:rPr>
          <w:rFonts w:asciiTheme="minorEastAsia" w:hAnsiTheme="minorEastAsia"/>
          <w:sz w:val="28"/>
          <w:szCs w:val="28"/>
        </w:rPr>
      </w:pPr>
    </w:p>
    <w:p w:rsidR="00ED7841" w:rsidRDefault="00ED7841">
      <w:pPr>
        <w:rPr>
          <w:rFonts w:asciiTheme="minorEastAsia" w:hAnsiTheme="minorEastAsia"/>
          <w:sz w:val="28"/>
          <w:szCs w:val="28"/>
        </w:rPr>
      </w:pPr>
    </w:p>
    <w:p w:rsidR="00ED7841" w:rsidRDefault="00ED7841">
      <w:pPr>
        <w:rPr>
          <w:rFonts w:asciiTheme="minorEastAsia" w:hAnsiTheme="minorEastAsia"/>
          <w:sz w:val="28"/>
          <w:szCs w:val="28"/>
        </w:rPr>
      </w:pPr>
    </w:p>
    <w:p w:rsidR="00ED7841" w:rsidRDefault="00ED7841">
      <w:pPr>
        <w:rPr>
          <w:rFonts w:asciiTheme="minorEastAsia" w:hAnsiTheme="minorEastAsia"/>
          <w:sz w:val="28"/>
          <w:szCs w:val="28"/>
        </w:rPr>
      </w:pPr>
    </w:p>
    <w:p w:rsidR="00ED7841" w:rsidRDefault="00ED7841">
      <w:pPr>
        <w:rPr>
          <w:rFonts w:asciiTheme="minorEastAsia" w:hAnsiTheme="minorEastAsia"/>
          <w:sz w:val="28"/>
          <w:szCs w:val="28"/>
        </w:rPr>
      </w:pPr>
    </w:p>
    <w:p w:rsidR="00ED7841" w:rsidRDefault="00ED7841">
      <w:pPr>
        <w:rPr>
          <w:rFonts w:asciiTheme="minorEastAsia" w:hAnsiTheme="minorEastAsia"/>
          <w:sz w:val="28"/>
          <w:szCs w:val="28"/>
        </w:rPr>
      </w:pPr>
    </w:p>
    <w:p w:rsidR="00ED7841" w:rsidRDefault="00ED7841">
      <w:pPr>
        <w:rPr>
          <w:rFonts w:asciiTheme="minorEastAsia" w:hAnsiTheme="minorEastAsia"/>
          <w:sz w:val="28"/>
          <w:szCs w:val="28"/>
        </w:rPr>
      </w:pPr>
    </w:p>
    <w:p w:rsidR="00ED7841" w:rsidRDefault="008B238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9"/>
      <w:bookmarkEnd w:id="10"/>
    </w:p>
    <w:p w:rsidR="00ED7841" w:rsidRDefault="00ED7841"/>
    <w:p w:rsidR="00ED7841" w:rsidRDefault="008B2380">
      <w:pPr>
        <w:pStyle w:val="a7"/>
        <w:rPr>
          <w:rFonts w:hint="eastAsia"/>
        </w:rPr>
      </w:pPr>
      <w:bookmarkStart w:id="11" w:name="_Toc154750837"/>
      <w:r>
        <w:rPr>
          <w:rFonts w:hint="eastAsia"/>
        </w:rPr>
        <w:t>投标参加确认函</w:t>
      </w:r>
      <w:bookmarkEnd w:id="11"/>
    </w:p>
    <w:p w:rsidR="00932480" w:rsidRPr="00932480" w:rsidRDefault="00932480" w:rsidP="00932480"/>
    <w:p w:rsidR="00ED7841" w:rsidRDefault="008B2380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ED7841" w:rsidRDefault="008B2380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8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29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</w:rPr>
        <w:t>2025</w:t>
      </w:r>
      <w:r>
        <w:rPr>
          <w:rFonts w:asciiTheme="minorEastAsia" w:hAnsiTheme="minorEastAsia" w:hint="eastAsia"/>
          <w:bCs/>
          <w:sz w:val="24"/>
          <w:szCs w:val="24"/>
        </w:rPr>
        <w:t>年度化机公司酸洗中和框架协议公告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ED7841" w:rsidRDefault="008B2380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7"/>
        <w:gridCol w:w="1764"/>
        <w:gridCol w:w="2244"/>
        <w:gridCol w:w="2244"/>
        <w:gridCol w:w="2246"/>
      </w:tblGrid>
      <w:tr w:rsidR="00ED7841">
        <w:trPr>
          <w:trHeight w:val="915"/>
        </w:trPr>
        <w:tc>
          <w:tcPr>
            <w:tcW w:w="535" w:type="pct"/>
            <w:vMerge w:val="restart"/>
            <w:vAlign w:val="center"/>
          </w:tcPr>
          <w:p w:rsidR="00ED7841" w:rsidRDefault="008B238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ED7841" w:rsidRDefault="008B238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ED7841" w:rsidRDefault="008B238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ED7841" w:rsidRDefault="008B238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ED7841" w:rsidRDefault="00ED784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841">
        <w:trPr>
          <w:trHeight w:val="915"/>
        </w:trPr>
        <w:tc>
          <w:tcPr>
            <w:tcW w:w="535" w:type="pct"/>
            <w:vMerge/>
            <w:vAlign w:val="center"/>
          </w:tcPr>
          <w:p w:rsidR="00ED7841" w:rsidRDefault="00ED784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D7841" w:rsidRDefault="008B2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ED7841" w:rsidRDefault="00ED78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ED7841" w:rsidRDefault="008B2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ED7841" w:rsidRDefault="00ED78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841">
        <w:trPr>
          <w:trHeight w:val="915"/>
        </w:trPr>
        <w:tc>
          <w:tcPr>
            <w:tcW w:w="535" w:type="pct"/>
            <w:vMerge/>
            <w:vAlign w:val="center"/>
          </w:tcPr>
          <w:p w:rsidR="00ED7841" w:rsidRDefault="00ED784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D7841" w:rsidRDefault="008B2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ED7841" w:rsidRDefault="00ED78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ED7841" w:rsidRDefault="008B2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ED7841" w:rsidRDefault="00ED78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D7841">
        <w:trPr>
          <w:trHeight w:val="915"/>
        </w:trPr>
        <w:tc>
          <w:tcPr>
            <w:tcW w:w="535" w:type="pct"/>
            <w:vMerge/>
            <w:vAlign w:val="center"/>
          </w:tcPr>
          <w:p w:rsidR="00ED7841" w:rsidRDefault="00ED784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D7841" w:rsidRDefault="008B238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ED7841" w:rsidRDefault="00ED784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ED7841" w:rsidRDefault="00ED7841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ED7841" w:rsidRDefault="008B2380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ED7841" w:rsidRDefault="008B2380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</w:p>
    <w:p w:rsidR="00ED7841" w:rsidRDefault="00ED7841" w:rsidP="007E497B">
      <w:bookmarkStart w:id="12" w:name="_GoBack"/>
      <w:bookmarkEnd w:id="12"/>
    </w:p>
    <w:sectPr w:rsidR="00ED7841" w:rsidSect="00ED7841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2380" w:rsidRDefault="008B2380" w:rsidP="00821D5B">
      <w:r>
        <w:separator/>
      </w:r>
    </w:p>
  </w:endnote>
  <w:endnote w:type="continuationSeparator" w:id="1">
    <w:p w:rsidR="008B2380" w:rsidRDefault="008B2380" w:rsidP="00821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2380" w:rsidRDefault="008B2380" w:rsidP="00821D5B">
      <w:r>
        <w:separator/>
      </w:r>
    </w:p>
  </w:footnote>
  <w:footnote w:type="continuationSeparator" w:id="1">
    <w:p w:rsidR="008B2380" w:rsidRDefault="008B2380" w:rsidP="00821D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E90EAE"/>
    <w:rsid w:val="001C4781"/>
    <w:rsid w:val="00315A8E"/>
    <w:rsid w:val="007E497B"/>
    <w:rsid w:val="00821D5B"/>
    <w:rsid w:val="008B2380"/>
    <w:rsid w:val="00932480"/>
    <w:rsid w:val="00C47FC2"/>
    <w:rsid w:val="00E572D8"/>
    <w:rsid w:val="00E90EAE"/>
    <w:rsid w:val="00E960E7"/>
    <w:rsid w:val="00ED7841"/>
    <w:rsid w:val="0A044F50"/>
    <w:rsid w:val="13703DAC"/>
    <w:rsid w:val="2F3D68EF"/>
    <w:rsid w:val="36807182"/>
    <w:rsid w:val="3CD14D31"/>
    <w:rsid w:val="4CEA1BF3"/>
    <w:rsid w:val="65B33241"/>
    <w:rsid w:val="6CF75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ED78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unhideWhenUsed/>
    <w:qFormat/>
    <w:rsid w:val="00ED7841"/>
    <w:pPr>
      <w:ind w:firstLineChars="100" w:firstLine="420"/>
    </w:pPr>
  </w:style>
  <w:style w:type="paragraph" w:styleId="a4">
    <w:name w:val="Body Text"/>
    <w:basedOn w:val="a"/>
    <w:uiPriority w:val="99"/>
    <w:unhideWhenUsed/>
    <w:qFormat/>
    <w:rsid w:val="00ED7841"/>
    <w:pPr>
      <w:spacing w:after="120"/>
    </w:pPr>
  </w:style>
  <w:style w:type="paragraph" w:styleId="a5">
    <w:name w:val="footer"/>
    <w:basedOn w:val="a"/>
    <w:link w:val="Char"/>
    <w:rsid w:val="00ED78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rsid w:val="00ED78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qFormat/>
    <w:rsid w:val="00ED784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8">
    <w:name w:val="Normal (Web)"/>
    <w:basedOn w:val="a"/>
    <w:qFormat/>
    <w:rsid w:val="00ED7841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Title"/>
    <w:basedOn w:val="a"/>
    <w:next w:val="a"/>
    <w:uiPriority w:val="10"/>
    <w:qFormat/>
    <w:rsid w:val="00ED7841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0">
    <w:name w:val="页眉 Char"/>
    <w:basedOn w:val="a1"/>
    <w:link w:val="a6"/>
    <w:rsid w:val="00ED784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1"/>
    <w:link w:val="a5"/>
    <w:rsid w:val="00ED784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E9ED0F-107B-4D23-A88C-E94B9E1E1DAF}"/>
</file>

<file path=customXml/itemProps2.xml><?xml version="1.0" encoding="utf-8"?>
<ds:datastoreItem xmlns:ds="http://schemas.openxmlformats.org/officeDocument/2006/customXml" ds:itemID="{BEC266E8-EA5B-480D-86A5-9CAD87649F74}"/>
</file>

<file path=customXml/itemProps3.xml><?xml version="1.0" encoding="utf-8"?>
<ds:datastoreItem xmlns:ds="http://schemas.openxmlformats.org/officeDocument/2006/customXml" ds:itemID="{2FB577DE-85B4-4632-8C93-880FA7267B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178</Words>
  <Characters>1021</Characters>
  <Application>Microsoft Office Word</Application>
  <DocSecurity>0</DocSecurity>
  <Lines>8</Lines>
  <Paragraphs>2</Paragraphs>
  <ScaleCrop>false</ScaleCrop>
  <Company>Microsoft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6</cp:revision>
  <dcterms:created xsi:type="dcterms:W3CDTF">2025-08-29T01:41:00Z</dcterms:created>
  <dcterms:modified xsi:type="dcterms:W3CDTF">2025-08-29T01:42:00Z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BDBBEAA463994DF398FD46B9BE091D90_12</vt:lpwstr>
  </property>
  <property fmtid="{D5CDD505-2E9C-101B-9397-08002B2CF9AE}" pid="4" name="ContentTypeId">
    <vt:lpwstr>0x0101002E729F9AE0D1584583FD59BA2085D6E5</vt:lpwstr>
  </property>
</Properties>
</file>