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D7F" w:rsidRPr="00E87ED5" w:rsidRDefault="00407FF3">
      <w:pPr>
        <w:pStyle w:val="a5"/>
        <w:rPr>
          <w:rFonts w:ascii="宋体" w:eastAsia="宋体" w:hAnsi="宋体"/>
          <w:sz w:val="32"/>
          <w:szCs w:val="32"/>
        </w:rPr>
      </w:pPr>
      <w:bookmarkStart w:id="0" w:name="_Toc151361374"/>
      <w:r w:rsidRPr="00E87ED5">
        <w:rPr>
          <w:rFonts w:ascii="宋体" w:eastAsia="宋体" w:hAnsi="宋体" w:hint="eastAsia"/>
          <w:sz w:val="32"/>
          <w:szCs w:val="32"/>
        </w:rPr>
        <w:t>第一部分 招标公告</w:t>
      </w:r>
      <w:bookmarkEnd w:id="0"/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1.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招标编号：</w:t>
      </w:r>
      <w:r>
        <w:rPr>
          <w:rFonts w:asciiTheme="minorEastAsia" w:hAnsiTheme="minorEastAsia"/>
          <w:bCs/>
          <w:sz w:val="24"/>
          <w:szCs w:val="24"/>
          <w:lang w:eastAsia="zh-CN"/>
        </w:rPr>
        <w:t>NCMW-SC-202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5066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2.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招标物资名称、数量：陕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-5210B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等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4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台项目管板折流板加工。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3.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交货日期：见清单（以商务合同为准）。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4.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投标地点：南京市江北新区大厂街道姜桥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号中石化南京化工机械有限公司综合管理部会议室。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5.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2025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14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日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14</w:t>
      </w:r>
      <w:r>
        <w:rPr>
          <w:rFonts w:asciiTheme="minorEastAsia" w:hAnsiTheme="minorEastAsia"/>
          <w:bCs/>
          <w:sz w:val="24"/>
          <w:szCs w:val="24"/>
          <w:lang w:eastAsia="zh-CN"/>
        </w:rPr>
        <w:t>:0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0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（北京时间）。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:rsidR="00292D7F" w:rsidRDefault="00407FF3">
      <w:pPr>
        <w:spacing w:line="360" w:lineRule="auto"/>
        <w:ind w:firstLineChars="300" w:firstLine="72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292D7F" w:rsidRDefault="00895454">
      <w:pPr>
        <w:spacing w:line="360" w:lineRule="auto"/>
        <w:ind w:firstLineChars="900" w:firstLine="1980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407FF3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  <w:bookmarkStart w:id="1" w:name="_GoBack"/>
      <w:bookmarkEnd w:id="1"/>
    </w:p>
    <w:p w:rsidR="00292D7F" w:rsidRDefault="00407FF3">
      <w:pPr>
        <w:spacing w:line="360" w:lineRule="auto"/>
        <w:ind w:firstLineChars="200" w:firstLine="482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报名截止后发送具体招标文件。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2025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日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（北京时间）。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开标地点：中石化南京化工机械有限公司综合管理部会议室。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7.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</w:t>
      </w:r>
      <w:r>
        <w:rPr>
          <w:rFonts w:asciiTheme="minorEastAsia" w:hAnsiTheme="minorEastAsia"/>
          <w:bCs/>
          <w:sz w:val="24"/>
          <w:szCs w:val="24"/>
          <w:lang w:eastAsia="zh-CN"/>
        </w:rPr>
        <w:t>02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日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前与谢鹏飞联系，技术咨询请与段亮联系（技术方面的询问请以邮件或传真的形式）。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8</w:t>
      </w:r>
      <w:r>
        <w:rPr>
          <w:rFonts w:asciiTheme="minorEastAsia" w:hAnsiTheme="minorEastAsia"/>
          <w:bCs/>
          <w:sz w:val="24"/>
          <w:szCs w:val="24"/>
          <w:lang w:eastAsia="zh-CN"/>
        </w:rPr>
        <w:t>.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投</w:t>
      </w:r>
      <w:r>
        <w:rPr>
          <w:rFonts w:asciiTheme="minorEastAsia" w:hAnsiTheme="minorEastAsia"/>
          <w:bCs/>
          <w:sz w:val="24"/>
          <w:szCs w:val="24"/>
          <w:lang w:eastAsia="zh-CN"/>
        </w:rPr>
        <w:t>标要求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：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  <w:lang w:eastAsia="zh-CN"/>
        </w:rPr>
        <w:t>1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)</w:t>
      </w:r>
      <w:bookmarkStart w:id="2" w:name="OLE_LINK8"/>
      <w:bookmarkStart w:id="3" w:name="OLE_LINK7"/>
      <w:r>
        <w:rPr>
          <w:rFonts w:asciiTheme="minorEastAsia" w:hAnsiTheme="minorEastAsia"/>
          <w:bCs/>
          <w:sz w:val="24"/>
          <w:szCs w:val="24"/>
          <w:lang w:eastAsia="zh-CN"/>
        </w:rPr>
        <w:t>具有独立订立合同的权利和履行合同的能力，依法取得营业执照，营业执照处于有效期</w:t>
      </w:r>
      <w:r>
        <w:rPr>
          <w:rFonts w:asciiTheme="minorEastAsia" w:hAnsiTheme="minorEastAsia" w:hint="eastAsia"/>
          <w:bCs/>
          <w:color w:val="FF0000"/>
          <w:sz w:val="24"/>
          <w:szCs w:val="24"/>
          <w:lang w:eastAsia="zh-CN"/>
        </w:rPr>
        <w:t>（注册资本不低于</w:t>
      </w:r>
      <w:r>
        <w:rPr>
          <w:rFonts w:asciiTheme="minorEastAsia" w:hAnsiTheme="minorEastAsia" w:hint="eastAsia"/>
          <w:bCs/>
          <w:color w:val="FF0000"/>
          <w:sz w:val="24"/>
          <w:szCs w:val="24"/>
          <w:lang w:eastAsia="zh-CN"/>
        </w:rPr>
        <w:t>200</w:t>
      </w:r>
      <w:r>
        <w:rPr>
          <w:rFonts w:asciiTheme="minorEastAsia" w:hAnsiTheme="minorEastAsia" w:hint="eastAsia"/>
          <w:bCs/>
          <w:color w:val="FF0000"/>
          <w:sz w:val="24"/>
          <w:szCs w:val="24"/>
          <w:lang w:eastAsia="zh-CN"/>
        </w:rPr>
        <w:t>万元）</w:t>
      </w:r>
      <w:bookmarkEnd w:id="2"/>
      <w:bookmarkEnd w:id="3"/>
      <w:r>
        <w:rPr>
          <w:rFonts w:asciiTheme="minorEastAsia" w:hAnsiTheme="minorEastAsia"/>
          <w:bCs/>
          <w:sz w:val="24"/>
          <w:szCs w:val="24"/>
          <w:lang w:eastAsia="zh-CN"/>
        </w:rPr>
        <w:t>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color w:val="FF0000"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2)</w:t>
      </w:r>
      <w:r>
        <w:rPr>
          <w:rFonts w:asciiTheme="minorEastAsia" w:hAnsiTheme="minorEastAsia"/>
          <w:bCs/>
          <w:sz w:val="24"/>
          <w:szCs w:val="24"/>
          <w:lang w:eastAsia="zh-CN"/>
        </w:rPr>
        <w:t>在近三年参加的其他采购活动中，没有违法记录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，</w:t>
      </w:r>
      <w:r>
        <w:rPr>
          <w:rFonts w:asciiTheme="minorEastAsia" w:hAnsiTheme="minorEastAsia" w:hint="eastAsia"/>
          <w:bCs/>
          <w:color w:val="FF0000"/>
          <w:sz w:val="24"/>
          <w:szCs w:val="24"/>
          <w:lang w:eastAsia="zh-CN"/>
        </w:rPr>
        <w:t>未被列入异常经常、失信企业名录；未被列入中石化、南化公司、南化机黑名单</w:t>
      </w:r>
      <w:r>
        <w:rPr>
          <w:rFonts w:asciiTheme="minorEastAsia" w:hAnsiTheme="minorEastAsia"/>
          <w:bCs/>
          <w:color w:val="FF0000"/>
          <w:sz w:val="24"/>
          <w:szCs w:val="24"/>
          <w:lang w:eastAsia="zh-CN"/>
        </w:rPr>
        <w:t>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3)</w:t>
      </w:r>
      <w:bookmarkStart w:id="4" w:name="OLE_LINK13"/>
      <w:bookmarkStart w:id="5" w:name="OLE_LINK14"/>
      <w:r>
        <w:rPr>
          <w:rFonts w:asciiTheme="minorEastAsia" w:hAnsiTheme="minorEastAsia"/>
          <w:bCs/>
          <w:sz w:val="24"/>
          <w:szCs w:val="24"/>
          <w:lang w:eastAsia="zh-CN"/>
        </w:rPr>
        <w:t>具有良好的商业信誉，财务状况和市场行为良好。</w:t>
      </w:r>
      <w:bookmarkEnd w:id="4"/>
      <w:bookmarkEnd w:id="5"/>
      <w:r>
        <w:rPr>
          <w:rFonts w:asciiTheme="minorEastAsia" w:hAnsiTheme="minorEastAsia" w:hint="eastAsia"/>
          <w:bCs/>
          <w:sz w:val="24"/>
          <w:szCs w:val="24"/>
          <w:lang w:eastAsia="zh-CN"/>
        </w:rPr>
        <w:t>上一年度末资产负债率不超过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70%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；</w:t>
      </w:r>
      <w:r>
        <w:rPr>
          <w:rFonts w:asciiTheme="minorEastAsia" w:hAnsiTheme="minorEastAsia"/>
          <w:bCs/>
          <w:sz w:val="24"/>
          <w:szCs w:val="24"/>
          <w:lang w:eastAsia="zh-CN"/>
        </w:rPr>
        <w:t>没有处于被有权机关吊销营业执照、吊销资质、停业整顿、取消投标资格以及财产被接管、冻结或进入破产程序等。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lastRenderedPageBreak/>
        <w:t>4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）</w:t>
      </w:r>
      <w:bookmarkStart w:id="6" w:name="OLE_LINK10"/>
      <w:bookmarkStart w:id="7" w:name="OLE_LINK9"/>
      <w:r>
        <w:rPr>
          <w:rFonts w:asciiTheme="minorEastAsia" w:hAnsiTheme="minorEastAsia" w:hint="eastAsia"/>
          <w:bCs/>
          <w:sz w:val="24"/>
          <w:szCs w:val="24"/>
          <w:lang w:eastAsia="zh-CN"/>
        </w:rPr>
        <w:t>具有质量管理体系认证证书</w:t>
      </w:r>
      <w:bookmarkEnd w:id="6"/>
      <w:bookmarkEnd w:id="7"/>
    </w:p>
    <w:p w:rsidR="00292D7F" w:rsidRDefault="00407FF3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）</w:t>
      </w:r>
      <w:r>
        <w:rPr>
          <w:rFonts w:asciiTheme="minorEastAsia" w:hAnsiTheme="minorEastAsia"/>
          <w:bCs/>
          <w:sz w:val="24"/>
          <w:szCs w:val="24"/>
          <w:lang w:eastAsia="zh-CN"/>
        </w:rPr>
        <w:t>具备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本次</w:t>
      </w:r>
      <w:r>
        <w:rPr>
          <w:rFonts w:asciiTheme="minorEastAsia" w:hAnsiTheme="minorEastAsia"/>
          <w:bCs/>
          <w:sz w:val="24"/>
          <w:szCs w:val="24"/>
          <w:lang w:eastAsia="zh-CN"/>
        </w:rPr>
        <w:t>作业所需设备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台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8M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以上</w:t>
      </w:r>
      <w:r>
        <w:rPr>
          <w:rFonts w:asciiTheme="minorEastAsia" w:hAnsiTheme="minorEastAsia"/>
          <w:bCs/>
          <w:sz w:val="24"/>
          <w:szCs w:val="24"/>
          <w:lang w:eastAsia="zh-CN"/>
        </w:rPr>
        <w:t>数控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平面钻床或龙门加工中心</w:t>
      </w:r>
      <w:r>
        <w:rPr>
          <w:rFonts w:asciiTheme="minorEastAsia" w:hAnsiTheme="minorEastAsia"/>
          <w:bCs/>
          <w:sz w:val="24"/>
          <w:szCs w:val="24"/>
          <w:lang w:eastAsia="zh-CN"/>
        </w:rPr>
        <w:t>，配备检验、检测等工器具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（需提供能证明产权的的证明文件）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6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）近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3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年内具有至少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3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个直径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5M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以上管板及折流板制造加工业绩并提供相应合同复印件。</w:t>
      </w:r>
      <w:r>
        <w:rPr>
          <w:rFonts w:asciiTheme="minorEastAsia" w:hAnsiTheme="minorEastAsia"/>
          <w:bCs/>
          <w:sz w:val="24"/>
          <w:szCs w:val="24"/>
          <w:lang w:eastAsia="zh-CN"/>
        </w:rPr>
        <w:tab/>
      </w:r>
      <w:r>
        <w:rPr>
          <w:rFonts w:asciiTheme="minorEastAsia" w:hAnsiTheme="minorEastAsia"/>
          <w:bCs/>
          <w:sz w:val="24"/>
          <w:szCs w:val="24"/>
          <w:lang w:eastAsia="zh-CN"/>
        </w:rPr>
        <w:tab/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7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）</w:t>
      </w:r>
      <w:r>
        <w:rPr>
          <w:rFonts w:asciiTheme="minorEastAsia" w:hAnsiTheme="minorEastAsia"/>
          <w:bCs/>
          <w:sz w:val="24"/>
          <w:szCs w:val="24"/>
          <w:lang w:eastAsia="zh-CN"/>
        </w:rPr>
        <w:t>符合法律、法规规定的其他条件。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投标咨询</w:t>
      </w:r>
    </w:p>
    <w:p w:rsidR="00292D7F" w:rsidRDefault="00407FF3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联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系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人：谢鹏飞</w:t>
      </w:r>
    </w:p>
    <w:p w:rsidR="00292D7F" w:rsidRDefault="00407FF3">
      <w:pPr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13770939963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技术咨询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联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系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人：段亮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手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机：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13813393411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duanl.nhgs@sinopec.com</w:t>
      </w:r>
    </w:p>
    <w:p w:rsidR="00292D7F" w:rsidRDefault="00292D7F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附件：投标参加确认函</w:t>
      </w:r>
    </w:p>
    <w:p w:rsidR="00292D7F" w:rsidRDefault="00292D7F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</w:p>
    <w:p w:rsidR="00292D7F" w:rsidRDefault="00407FF3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中石化南京化工机械有限公司</w:t>
      </w:r>
    </w:p>
    <w:p w:rsidR="00292D7F" w:rsidRDefault="00407FF3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ab/>
        <w:t xml:space="preserve">          20</w:t>
      </w:r>
      <w:r>
        <w:rPr>
          <w:rFonts w:asciiTheme="minorEastAsia" w:hAnsiTheme="minorEastAsia"/>
          <w:bCs/>
          <w:sz w:val="24"/>
          <w:szCs w:val="24"/>
          <w:lang w:eastAsia="zh-CN"/>
        </w:rPr>
        <w:t>2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5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日</w:t>
      </w:r>
    </w:p>
    <w:p w:rsidR="00292D7F" w:rsidRDefault="00292D7F">
      <w:pPr>
        <w:rPr>
          <w:rFonts w:asciiTheme="minorEastAsia" w:hAnsiTheme="minorEastAsia"/>
          <w:color w:val="FF0000"/>
          <w:sz w:val="28"/>
          <w:szCs w:val="28"/>
          <w:lang w:eastAsia="zh-CN"/>
        </w:rPr>
      </w:pPr>
      <w:bookmarkStart w:id="8" w:name="_Toc20642679"/>
      <w:bookmarkStart w:id="9" w:name="_Toc526793286"/>
    </w:p>
    <w:p w:rsidR="00292D7F" w:rsidRDefault="00292D7F">
      <w:pPr>
        <w:rPr>
          <w:rFonts w:asciiTheme="minorEastAsia" w:hAnsiTheme="minorEastAsia"/>
          <w:sz w:val="28"/>
          <w:szCs w:val="28"/>
          <w:lang w:eastAsia="zh-CN"/>
        </w:rPr>
      </w:pPr>
    </w:p>
    <w:p w:rsidR="00292D7F" w:rsidRDefault="00292D7F">
      <w:pPr>
        <w:rPr>
          <w:rFonts w:asciiTheme="minorEastAsia" w:hAnsiTheme="minorEastAsia"/>
          <w:sz w:val="28"/>
          <w:szCs w:val="28"/>
          <w:lang w:eastAsia="zh-CN"/>
        </w:rPr>
      </w:pPr>
    </w:p>
    <w:p w:rsidR="00292D7F" w:rsidRDefault="00292D7F">
      <w:pPr>
        <w:rPr>
          <w:rFonts w:asciiTheme="minorEastAsia" w:hAnsiTheme="minorEastAsia"/>
          <w:sz w:val="28"/>
          <w:szCs w:val="28"/>
          <w:lang w:eastAsia="zh-CN"/>
        </w:rPr>
      </w:pPr>
    </w:p>
    <w:p w:rsidR="00292D7F" w:rsidRDefault="00292D7F">
      <w:pPr>
        <w:rPr>
          <w:rFonts w:asciiTheme="minorEastAsia" w:hAnsiTheme="minorEastAsia"/>
          <w:sz w:val="28"/>
          <w:szCs w:val="28"/>
          <w:lang w:eastAsia="zh-CN"/>
        </w:rPr>
      </w:pPr>
    </w:p>
    <w:p w:rsidR="00292D7F" w:rsidRDefault="00292D7F">
      <w:pPr>
        <w:rPr>
          <w:rFonts w:asciiTheme="minorEastAsia" w:hAnsiTheme="minorEastAsia"/>
          <w:sz w:val="28"/>
          <w:szCs w:val="28"/>
          <w:lang w:eastAsia="zh-CN"/>
        </w:rPr>
      </w:pPr>
    </w:p>
    <w:p w:rsidR="00292D7F" w:rsidRDefault="00292D7F">
      <w:pPr>
        <w:rPr>
          <w:rFonts w:asciiTheme="minorEastAsia" w:hAnsiTheme="minorEastAsia"/>
          <w:sz w:val="28"/>
          <w:szCs w:val="28"/>
          <w:lang w:eastAsia="zh-CN"/>
        </w:rPr>
      </w:pPr>
    </w:p>
    <w:p w:rsidR="00292D7F" w:rsidRDefault="00407FF3">
      <w:pPr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附件</w:t>
      </w:r>
      <w:r>
        <w:rPr>
          <w:rFonts w:asciiTheme="minorEastAsia" w:hAnsiTheme="minorEastAsia" w:hint="eastAsia"/>
          <w:sz w:val="24"/>
          <w:szCs w:val="24"/>
          <w:lang w:eastAsia="zh-CN"/>
        </w:rPr>
        <w:t>1</w:t>
      </w:r>
      <w:r>
        <w:rPr>
          <w:rFonts w:asciiTheme="minorEastAsia" w:hAnsiTheme="minorEastAsia" w:hint="eastAsia"/>
          <w:sz w:val="24"/>
          <w:szCs w:val="24"/>
          <w:lang w:eastAsia="zh-CN"/>
        </w:rPr>
        <w:t>：投标参加确认函</w:t>
      </w:r>
      <w:bookmarkEnd w:id="8"/>
      <w:bookmarkEnd w:id="9"/>
    </w:p>
    <w:p w:rsidR="00292D7F" w:rsidRDefault="00292D7F">
      <w:pPr>
        <w:rPr>
          <w:lang w:eastAsia="zh-CN"/>
        </w:rPr>
      </w:pPr>
    </w:p>
    <w:p w:rsidR="00292D7F" w:rsidRDefault="00407FF3">
      <w:pPr>
        <w:pStyle w:val="a4"/>
      </w:pPr>
      <w:bookmarkStart w:id="10" w:name="_Toc151361375"/>
      <w:r>
        <w:rPr>
          <w:rFonts w:hint="eastAsia"/>
        </w:rPr>
        <w:t>投标参加确认函</w:t>
      </w:r>
      <w:bookmarkEnd w:id="10"/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致：中石化南京化工机械有限公司：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  <w:lang w:eastAsia="zh-CN"/>
        </w:rPr>
      </w:pPr>
      <w:r>
        <w:rPr>
          <w:rFonts w:asciiTheme="minorEastAsia" w:hAnsiTheme="minorEastAsia" w:hint="eastAsia"/>
          <w:bCs/>
          <w:sz w:val="24"/>
          <w:szCs w:val="24"/>
          <w:lang w:eastAsia="zh-CN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2025</w:t>
      </w:r>
      <w:r>
        <w:rPr>
          <w:rFonts w:asciiTheme="minorEastAsia" w:hAnsiTheme="minorEastAsia" w:hint="eastAsia"/>
          <w:sz w:val="24"/>
          <w:szCs w:val="24"/>
          <w:lang w:eastAsia="zh-CN"/>
        </w:rPr>
        <w:t>年</w:t>
      </w:r>
      <w:r>
        <w:rPr>
          <w:rFonts w:asciiTheme="minorEastAsia" w:hAnsiTheme="minorEastAsia" w:hint="eastAsia"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sz w:val="24"/>
          <w:szCs w:val="24"/>
          <w:lang w:eastAsia="zh-CN"/>
        </w:rPr>
        <w:t>月</w:t>
      </w:r>
      <w:r>
        <w:rPr>
          <w:rFonts w:asciiTheme="minorEastAsia" w:hAnsiTheme="minorEastAsia" w:hint="eastAsia"/>
          <w:sz w:val="24"/>
          <w:szCs w:val="24"/>
          <w:lang w:eastAsia="zh-CN"/>
        </w:rPr>
        <w:t>9</w:t>
      </w:r>
      <w:r>
        <w:rPr>
          <w:rFonts w:asciiTheme="minorEastAsia" w:hAnsiTheme="minorEastAsia" w:hint="eastAsia"/>
          <w:sz w:val="24"/>
          <w:szCs w:val="24"/>
          <w:lang w:eastAsia="zh-CN"/>
        </w:rPr>
        <w:t>日发出的《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陕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-5210B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等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4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台项目管板折流板加工</w:t>
      </w:r>
      <w:r>
        <w:rPr>
          <w:rFonts w:asciiTheme="minorEastAsia" w:hAnsiTheme="minorEastAsia" w:hint="eastAsia"/>
          <w:sz w:val="24"/>
          <w:szCs w:val="24"/>
          <w:lang w:eastAsia="zh-CN"/>
        </w:rPr>
        <w:t>》</w:t>
      </w:r>
      <w:r>
        <w:rPr>
          <w:rFonts w:asciiTheme="minorEastAsia" w:hAnsiTheme="minorEastAsia" w:hint="eastAsia"/>
          <w:bCs/>
          <w:sz w:val="24"/>
          <w:szCs w:val="24"/>
          <w:lang w:eastAsia="zh-CN"/>
        </w:rPr>
        <w:t>，</w:t>
      </w:r>
      <w:r>
        <w:rPr>
          <w:rFonts w:asciiTheme="minorEastAsia" w:hAnsiTheme="minorEastAsia" w:hint="eastAsia"/>
          <w:sz w:val="24"/>
          <w:szCs w:val="24"/>
          <w:lang w:eastAsia="zh-CN"/>
        </w:rPr>
        <w:t>确认参加投标。</w:t>
      </w:r>
    </w:p>
    <w:p w:rsidR="00292D7F" w:rsidRDefault="00407FF3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292D7F">
        <w:trPr>
          <w:trHeight w:val="915"/>
        </w:trPr>
        <w:tc>
          <w:tcPr>
            <w:tcW w:w="535" w:type="pct"/>
            <w:vMerge w:val="restart"/>
            <w:vAlign w:val="center"/>
          </w:tcPr>
          <w:p w:rsidR="00292D7F" w:rsidRDefault="00407FF3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292D7F" w:rsidRDefault="00407FF3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292D7F" w:rsidRDefault="00407FF3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292D7F" w:rsidRDefault="00407FF3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292D7F" w:rsidRDefault="00292D7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92D7F">
        <w:trPr>
          <w:trHeight w:val="915"/>
        </w:trPr>
        <w:tc>
          <w:tcPr>
            <w:tcW w:w="535" w:type="pct"/>
            <w:vMerge/>
            <w:vAlign w:val="center"/>
          </w:tcPr>
          <w:p w:rsidR="00292D7F" w:rsidRDefault="00292D7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292D7F" w:rsidRDefault="00407F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292D7F" w:rsidRDefault="00292D7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292D7F" w:rsidRDefault="00407F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292D7F" w:rsidRDefault="00292D7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92D7F">
        <w:trPr>
          <w:trHeight w:val="915"/>
        </w:trPr>
        <w:tc>
          <w:tcPr>
            <w:tcW w:w="535" w:type="pct"/>
            <w:vMerge/>
            <w:vAlign w:val="center"/>
          </w:tcPr>
          <w:p w:rsidR="00292D7F" w:rsidRDefault="00292D7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292D7F" w:rsidRDefault="00407F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292D7F" w:rsidRDefault="00292D7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292D7F" w:rsidRDefault="00407F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292D7F" w:rsidRDefault="00292D7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92D7F">
        <w:trPr>
          <w:trHeight w:val="915"/>
        </w:trPr>
        <w:tc>
          <w:tcPr>
            <w:tcW w:w="535" w:type="pct"/>
            <w:vMerge/>
            <w:vAlign w:val="center"/>
          </w:tcPr>
          <w:p w:rsidR="00292D7F" w:rsidRDefault="00292D7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292D7F" w:rsidRDefault="00407F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292D7F" w:rsidRDefault="00292D7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92D7F" w:rsidRDefault="00292D7F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292D7F" w:rsidRDefault="00407FF3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</w:p>
    <w:p w:rsidR="00292D7F" w:rsidRDefault="00407FF3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</w:p>
    <w:p w:rsidR="00292D7F" w:rsidRDefault="00292D7F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:rsidR="00292D7F" w:rsidRDefault="00292D7F">
      <w:pPr>
        <w:rPr>
          <w:rFonts w:asciiTheme="minorEastAsia" w:hAnsiTheme="minorEastAsia"/>
          <w:sz w:val="24"/>
          <w:szCs w:val="24"/>
          <w:u w:val="single"/>
        </w:rPr>
      </w:pPr>
    </w:p>
    <w:p w:rsidR="00292D7F" w:rsidRDefault="00292D7F">
      <w:pPr>
        <w:rPr>
          <w:rFonts w:asciiTheme="minorEastAsia" w:hAnsiTheme="minorEastAsia"/>
          <w:sz w:val="28"/>
          <w:szCs w:val="28"/>
          <w:u w:val="single"/>
        </w:rPr>
      </w:pPr>
    </w:p>
    <w:p w:rsidR="00292D7F" w:rsidRDefault="00292D7F">
      <w:pPr>
        <w:rPr>
          <w:rFonts w:asciiTheme="minorEastAsia" w:hAnsiTheme="minorEastAsia"/>
          <w:sz w:val="28"/>
          <w:szCs w:val="28"/>
          <w:u w:val="single"/>
        </w:rPr>
        <w:sectPr w:rsidR="00292D7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92D7F" w:rsidRDefault="00292D7F">
      <w:pPr>
        <w:tabs>
          <w:tab w:val="left" w:pos="1545"/>
        </w:tabs>
        <w:rPr>
          <w:lang w:eastAsia="zh-CN"/>
        </w:rPr>
      </w:pPr>
    </w:p>
    <w:sectPr w:rsidR="00292D7F" w:rsidSect="00292D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900" w:rsidRDefault="00902900" w:rsidP="00910033">
      <w:r>
        <w:separator/>
      </w:r>
    </w:p>
  </w:endnote>
  <w:endnote w:type="continuationSeparator" w:id="1">
    <w:p w:rsidR="00902900" w:rsidRDefault="00902900" w:rsidP="009100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900" w:rsidRDefault="00902900" w:rsidP="00910033">
      <w:r>
        <w:separator/>
      </w:r>
    </w:p>
  </w:footnote>
  <w:footnote w:type="continuationSeparator" w:id="1">
    <w:p w:rsidR="00902900" w:rsidRDefault="00902900" w:rsidP="009100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8E32DC"/>
    <w:rsid w:val="00292D7F"/>
    <w:rsid w:val="00407FF3"/>
    <w:rsid w:val="00421CD5"/>
    <w:rsid w:val="008061CE"/>
    <w:rsid w:val="00895454"/>
    <w:rsid w:val="008E32DC"/>
    <w:rsid w:val="00902900"/>
    <w:rsid w:val="00910033"/>
    <w:rsid w:val="00991BA4"/>
    <w:rsid w:val="00D5494D"/>
    <w:rsid w:val="00E87ED5"/>
    <w:rsid w:val="0CC5320C"/>
    <w:rsid w:val="25DC2D11"/>
    <w:rsid w:val="279B60B7"/>
    <w:rsid w:val="3BED5C8B"/>
    <w:rsid w:val="60FA5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2D7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292D7F"/>
    <w:pPr>
      <w:keepNext/>
      <w:keepLines/>
      <w:autoSpaceDE/>
      <w:autoSpaceDN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92D7F"/>
    <w:pPr>
      <w:keepNext/>
      <w:keepLines/>
      <w:autoSpaceDE/>
      <w:autoSpaceDN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92D7F"/>
    <w:pPr>
      <w:keepNext/>
      <w:keepLines/>
      <w:autoSpaceDE/>
      <w:autoSpaceDN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92D7F"/>
    <w:pPr>
      <w:keepNext/>
      <w:keepLines/>
      <w:autoSpaceDE/>
      <w:autoSpaceDN/>
      <w:spacing w:before="80" w:after="40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92D7F"/>
    <w:pPr>
      <w:keepNext/>
      <w:keepLines/>
      <w:autoSpaceDE/>
      <w:autoSpaceDN/>
      <w:spacing w:before="80" w:after="40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92D7F"/>
    <w:pPr>
      <w:keepNext/>
      <w:keepLines/>
      <w:autoSpaceDE/>
      <w:autoSpaceDN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lang w:eastAsia="zh-CN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92D7F"/>
    <w:pPr>
      <w:keepNext/>
      <w:keepLines/>
      <w:autoSpaceDE/>
      <w:autoSpaceDN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lang w:eastAsia="zh-CN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92D7F"/>
    <w:pPr>
      <w:keepNext/>
      <w:keepLines/>
      <w:autoSpaceDE/>
      <w:autoSpaceDN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lang w:eastAsia="zh-CN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92D7F"/>
    <w:pPr>
      <w:keepNext/>
      <w:keepLines/>
      <w:autoSpaceDE/>
      <w:autoSpaceDN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292D7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Subtitle"/>
    <w:basedOn w:val="a"/>
    <w:next w:val="a"/>
    <w:link w:val="Char"/>
    <w:uiPriority w:val="11"/>
    <w:qFormat/>
    <w:rsid w:val="00292D7F"/>
    <w:pPr>
      <w:autoSpaceDE/>
      <w:autoSpaceDN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paragraph" w:styleId="a5">
    <w:name w:val="Title"/>
    <w:basedOn w:val="a"/>
    <w:next w:val="a"/>
    <w:link w:val="Char0"/>
    <w:uiPriority w:val="10"/>
    <w:qFormat/>
    <w:rsid w:val="00292D7F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1Char">
    <w:name w:val="标题 1 Char"/>
    <w:basedOn w:val="a0"/>
    <w:link w:val="1"/>
    <w:uiPriority w:val="9"/>
    <w:qFormat/>
    <w:rsid w:val="00292D7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sid w:val="00292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sid w:val="00292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sid w:val="00292D7F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sid w:val="00292D7F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sid w:val="00292D7F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sid w:val="00292D7F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sid w:val="00292D7F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sid w:val="00292D7F"/>
    <w:rPr>
      <w:rFonts w:eastAsiaTheme="majorEastAsia" w:cstheme="majorBidi"/>
      <w:color w:val="595959" w:themeColor="text1" w:themeTint="A6"/>
    </w:rPr>
  </w:style>
  <w:style w:type="character" w:customStyle="1" w:styleId="Char0">
    <w:name w:val="标题 Char"/>
    <w:basedOn w:val="a0"/>
    <w:link w:val="a5"/>
    <w:uiPriority w:val="10"/>
    <w:qFormat/>
    <w:rsid w:val="00292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副标题 Char"/>
    <w:basedOn w:val="a0"/>
    <w:link w:val="a4"/>
    <w:uiPriority w:val="11"/>
    <w:qFormat/>
    <w:rsid w:val="00292D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basedOn w:val="a"/>
    <w:next w:val="a"/>
    <w:link w:val="Char1"/>
    <w:uiPriority w:val="29"/>
    <w:qFormat/>
    <w:rsid w:val="00292D7F"/>
    <w:pPr>
      <w:autoSpaceDE/>
      <w:autoSpaceDN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lang w:eastAsia="zh-CN"/>
    </w:rPr>
  </w:style>
  <w:style w:type="character" w:customStyle="1" w:styleId="Char1">
    <w:name w:val="引用 Char"/>
    <w:basedOn w:val="a0"/>
    <w:link w:val="a6"/>
    <w:uiPriority w:val="29"/>
    <w:qFormat/>
    <w:rsid w:val="00292D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2D7F"/>
    <w:pPr>
      <w:autoSpaceDE/>
      <w:autoSpaceDN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10">
    <w:name w:val="明显强调1"/>
    <w:basedOn w:val="a0"/>
    <w:uiPriority w:val="21"/>
    <w:qFormat/>
    <w:rsid w:val="00292D7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92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lang w:eastAsia="zh-CN"/>
    </w:rPr>
  </w:style>
  <w:style w:type="character" w:customStyle="1" w:styleId="Char2">
    <w:name w:val="明显引用 Char"/>
    <w:basedOn w:val="a0"/>
    <w:link w:val="a8"/>
    <w:uiPriority w:val="30"/>
    <w:qFormat/>
    <w:rsid w:val="00292D7F"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sid w:val="00292D7F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sid w:val="00292D7F"/>
  </w:style>
  <w:style w:type="table" w:customStyle="1" w:styleId="TableNormal">
    <w:name w:val="Table Normal"/>
    <w:uiPriority w:val="2"/>
    <w:semiHidden/>
    <w:unhideWhenUsed/>
    <w:qFormat/>
    <w:rsid w:val="00292D7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Char3"/>
    <w:uiPriority w:val="99"/>
    <w:semiHidden/>
    <w:unhideWhenUsed/>
    <w:rsid w:val="009100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9"/>
    <w:uiPriority w:val="99"/>
    <w:semiHidden/>
    <w:rsid w:val="00910033"/>
    <w:rPr>
      <w:rFonts w:ascii="宋体" w:hAnsi="宋体" w:cs="宋体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B49B3D7-82E1-469F-9AD9-1EFC22F907C0}"/>
</file>

<file path=customXml/itemProps2.xml><?xml version="1.0" encoding="utf-8"?>
<ds:datastoreItem xmlns:ds="http://schemas.openxmlformats.org/officeDocument/2006/customXml" ds:itemID="{BFA48E9D-5986-404B-8087-5F3100688CE1}"/>
</file>

<file path=customXml/itemProps3.xml><?xml version="1.0" encoding="utf-8"?>
<ds:datastoreItem xmlns:ds="http://schemas.openxmlformats.org/officeDocument/2006/customXml" ds:itemID="{666B1F41-D6CE-48F9-B347-DC9E0E9B5E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颖颖 葛</dc:creator>
  <cp:lastModifiedBy>戴健</cp:lastModifiedBy>
  <cp:revision>3</cp:revision>
  <dcterms:created xsi:type="dcterms:W3CDTF">2025-09-09T01:47:00Z</dcterms:created>
  <dcterms:modified xsi:type="dcterms:W3CDTF">2025-09-09T01:49:00Z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0333A59173EF47C8B70335FEAC9FDCDC_12</vt:lpwstr>
  </property>
  <property fmtid="{D5CDD505-2E9C-101B-9397-08002B2CF9AE}" pid="4" name="ContentTypeId">
    <vt:lpwstr>0x0101002E729F9AE0D1584583FD59BA2085D6E5</vt:lpwstr>
  </property>
</Properties>
</file>